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4499" w14:textId="77777777" w:rsidR="008C69AF" w:rsidRPr="00F5614E" w:rsidRDefault="00000000" w:rsidP="00F5614E">
      <w:r w:rsidRPr="00F5614E">
        <w:t>Addressing Sexual Assault and Police</w:t>
      </w:r>
    </w:p>
    <w:p w14:paraId="5A8D449A" w14:textId="77777777" w:rsidR="008C69AF" w:rsidRPr="00F5614E" w:rsidRDefault="00000000" w:rsidP="00F5614E">
      <w:r w:rsidRPr="00F5614E">
        <w:t>Accountability</w:t>
      </w:r>
    </w:p>
    <w:p w14:paraId="5A8D449B" w14:textId="77777777" w:rsidR="008C69AF" w:rsidRPr="00F5614E" w:rsidRDefault="00000000" w:rsidP="00F5614E">
      <w:r w:rsidRPr="00F5614E">
        <w:t xml:space="preserve">July 29, </w:t>
      </w:r>
      <w:proofErr w:type="gramStart"/>
      <w:r w:rsidRPr="00F5614E">
        <w:t>2025</w:t>
      </w:r>
      <w:proofErr w:type="gramEnd"/>
      <w:r w:rsidRPr="00F5614E">
        <w:t xml:space="preserve"> | Community Meeting – Area</w:t>
      </w:r>
    </w:p>
    <w:p w14:paraId="5A8D449C" w14:textId="77777777" w:rsidR="008C69AF" w:rsidRPr="00F5614E" w:rsidRDefault="00000000" w:rsidP="00F5614E">
      <w:r w:rsidRPr="00F5614E">
        <w:t>5 (Chicago)</w:t>
      </w:r>
    </w:p>
    <w:p w14:paraId="5A8D449D" w14:textId="77777777" w:rsidR="008C69AF" w:rsidRPr="00F5614E" w:rsidRDefault="00000000" w:rsidP="00F5614E">
      <w:r w:rsidRPr="00F5614E">
        <w:t>Detailed Structured Summary</w:t>
      </w:r>
    </w:p>
    <w:p w14:paraId="5A8D449E" w14:textId="77777777" w:rsidR="008C69AF" w:rsidRPr="00F5614E" w:rsidRDefault="00000000" w:rsidP="00F5614E">
      <w:r w:rsidRPr="00F5614E">
        <w:pict w14:anchorId="5A8D4500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0" type="#_x0000_t202" style="position:absolute;margin-left:71.5pt;margin-top:372pt;width:37.7pt;height:344pt;z-index:-251668480;mso-wrap-distance-left:0;mso-wrap-distance-right:0;mso-position-horizontal-relative:page;mso-position-vertical-relative:page" filled="f" stroked="f">
            <v:textbox inset="0,0,0,0">
              <w:txbxContent>
                <w:p w14:paraId="5A8D455E" w14:textId="2A2EEA3D" w:rsidR="008C69AF" w:rsidRDefault="008C69AF">
                  <w:pPr>
                    <w:spacing w:before="595" w:after="4778" w:line="1507" w:lineRule="exact"/>
                    <w:ind w:left="418" w:right="240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 w:rsidRPr="00F5614E">
        <w:pict w14:anchorId="5A8D4501">
          <v:line id="_x0000_s1049" style="position:absolute;z-index:251641856;mso-position-horizontal-relative:page;mso-position-vertical-relative:page" from="71.5pt,321.85pt" to="540.55pt,321.85pt" strokecolor="#d4d4d4" strokeweight="2.15pt">
            <v:stroke linestyle="thinThin"/>
            <w10:wrap anchorx="page" anchory="page"/>
          </v:line>
        </w:pict>
      </w:r>
      <w:r w:rsidRPr="00F5614E">
        <w:t>Attendance and Setting</w:t>
      </w:r>
    </w:p>
    <w:p w14:paraId="5A8D449F" w14:textId="77777777" w:rsidR="008C69AF" w:rsidRPr="00F5614E" w:rsidRDefault="00000000" w:rsidP="00F5614E">
      <w:r w:rsidRPr="00F5614E">
        <w:t>Date: July 29, 2025</w:t>
      </w:r>
    </w:p>
    <w:p w14:paraId="5A8D44A0" w14:textId="77777777" w:rsidR="008C69AF" w:rsidRPr="00F5614E" w:rsidRDefault="00000000" w:rsidP="00F5614E">
      <w:r w:rsidRPr="00F5614E">
        <w:t>Location: Area 5, City of Chicago</w:t>
      </w:r>
    </w:p>
    <w:p w14:paraId="5A8D44A1" w14:textId="77777777" w:rsidR="008C69AF" w:rsidRPr="00F5614E" w:rsidRDefault="00000000" w:rsidP="00F5614E">
      <w:r w:rsidRPr="00F5614E">
        <w:t>Districts Represented: Primarily 17th</w:t>
      </w:r>
      <w:proofErr w:type="gramStart"/>
      <w:r w:rsidRPr="00F5614E">
        <w:t>, also</w:t>
      </w:r>
      <w:proofErr w:type="gramEnd"/>
      <w:r w:rsidRPr="00F5614E">
        <w:t xml:space="preserve"> 14th, 16th, 25th</w:t>
      </w:r>
    </w:p>
    <w:p w14:paraId="5A8D44A2" w14:textId="77777777" w:rsidR="008C69AF" w:rsidRPr="00F5614E" w:rsidRDefault="00000000" w:rsidP="00F5614E">
      <w:r w:rsidRPr="00F5614E">
        <w:t>Key Stakeholders:</w:t>
      </w:r>
    </w:p>
    <w:p w14:paraId="5A8D44A3" w14:textId="77777777" w:rsidR="008C69AF" w:rsidRPr="00F5614E" w:rsidRDefault="00000000" w:rsidP="00F5614E">
      <w:r w:rsidRPr="00F5614E">
        <w:pict w14:anchorId="5A8D4502">
          <v:shape id="_x0000_s1" type="#_x0000_t202" style="position:absolute;margin-left:128.65pt;margin-top:495.1pt;width:5.5pt;height:216.5pt;z-index:-251667456;mso-wrap-distance-left:19.45pt;mso-wrap-distance-top:13.4pt;mso-wrap-distance-right:11.05pt;mso-wrap-distance-bottom:4.4pt;mso-position-horizontal-relative:page;mso-position-vertical-relative:page" filled="f" stroked="f">
            <v:textbox inset="0,0,0,0">
              <w:txbxContent>
                <w:p w14:paraId="5A8D455F" w14:textId="77777777" w:rsidR="008C69AF" w:rsidRDefault="00000000">
                  <w:pPr>
                    <w:spacing w:line="4330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5F0" wp14:editId="5A8D45F1">
                        <wp:extent cx="69850" cy="2749550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274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Grace Coutinho (Resident, Survivor)</w:t>
      </w:r>
    </w:p>
    <w:p w14:paraId="5A8D44A4" w14:textId="77777777" w:rsidR="008C69AF" w:rsidRPr="00F5614E" w:rsidRDefault="00000000" w:rsidP="00F5614E">
      <w:r w:rsidRPr="00F5614E">
        <w:t>Activist Jackson Smith</w:t>
      </w:r>
    </w:p>
    <w:p w14:paraId="5A8D44A5" w14:textId="77777777" w:rsidR="008C69AF" w:rsidRPr="00F5614E" w:rsidRDefault="00000000" w:rsidP="00F5614E">
      <w:r w:rsidRPr="00F5614E">
        <w:t>Sally Heyman (Community Member)</w:t>
      </w:r>
    </w:p>
    <w:p w14:paraId="5A8D44A6" w14:textId="77777777" w:rsidR="008C69AF" w:rsidRPr="00F5614E" w:rsidRDefault="00000000" w:rsidP="00F5614E">
      <w:r w:rsidRPr="00F5614E">
        <w:t>Keith Cocour (Resident and Advocate)</w:t>
      </w:r>
    </w:p>
    <w:p w14:paraId="5A8D44A7" w14:textId="77777777" w:rsidR="008C69AF" w:rsidRPr="00F5614E" w:rsidRDefault="00000000" w:rsidP="00F5614E">
      <w:r w:rsidRPr="00F5614E">
        <w:t>Virginia C. (Testifier)</w:t>
      </w:r>
    </w:p>
    <w:p w14:paraId="5A8D44A8" w14:textId="77777777" w:rsidR="008C69AF" w:rsidRPr="00F5614E" w:rsidRDefault="00000000" w:rsidP="00F5614E">
      <w:r w:rsidRPr="00F5614E">
        <w:t>Mark Clements (Advocate)</w:t>
      </w:r>
    </w:p>
    <w:p w14:paraId="5A8D44A9" w14:textId="77777777" w:rsidR="008C69AF" w:rsidRPr="00F5614E" w:rsidRDefault="00000000" w:rsidP="00F5614E">
      <w:r w:rsidRPr="00F5614E">
        <w:t>Sally Heyman, Lisa (Residents, Advocacy)</w:t>
      </w:r>
    </w:p>
    <w:p w14:paraId="5A8D44AA" w14:textId="77777777" w:rsidR="008C69AF" w:rsidRPr="00F5614E" w:rsidRDefault="00000000" w:rsidP="00F5614E">
      <w:r w:rsidRPr="00F5614E">
        <w:t xml:space="preserve">CPD Speakers: Commander John </w:t>
      </w:r>
      <w:proofErr w:type="gramStart"/>
      <w:r w:rsidRPr="00F5614E">
        <w:t>Foster;</w:t>
      </w:r>
      <w:proofErr w:type="gramEnd"/>
    </w:p>
    <w:p w14:paraId="5A8D44AB" w14:textId="77777777" w:rsidR="008C69AF" w:rsidRPr="00F5614E" w:rsidRDefault="00000000" w:rsidP="00F5614E">
      <w:r w:rsidRPr="00F5614E">
        <w:t>investigation/CSA unit representatives</w:t>
      </w:r>
    </w:p>
    <w:p w14:paraId="5A8D44AC" w14:textId="77777777" w:rsidR="008C69AF" w:rsidRPr="00F5614E" w:rsidRDefault="00000000" w:rsidP="00F5614E">
      <w:r w:rsidRPr="00F5614E">
        <w:t>CSA Nurse Examiners and Liaisons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8130"/>
      </w:tblGrid>
      <w:tr w:rsidR="008C69AF" w:rsidRPr="00F5614E" w14:paraId="5A8D44B0" w14:textId="77777777">
        <w:trPr>
          <w:trHeight w:hRule="exact" w:val="360"/>
        </w:trPr>
        <w:tc>
          <w:tcPr>
            <w:tcW w:w="1250" w:type="dxa"/>
          </w:tcPr>
          <w:p w14:paraId="5A8D44AE" w14:textId="77777777" w:rsidR="008C69AF" w:rsidRPr="00F5614E" w:rsidRDefault="00000000" w:rsidP="00F5614E">
            <w:r w:rsidRPr="00F5614E">
              <w:drawing>
                <wp:inline distT="0" distB="0" distL="0" distR="0" wp14:anchorId="5A8D4503" wp14:editId="5A8D4504">
                  <wp:extent cx="69850" cy="69850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 preferRelativeResize="0"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0" w:type="dxa"/>
            <w:vAlign w:val="center"/>
          </w:tcPr>
          <w:p w14:paraId="5A8D44AF" w14:textId="77777777" w:rsidR="008C69AF" w:rsidRPr="00F5614E" w:rsidRDefault="00000000" w:rsidP="00F5614E">
            <w:r w:rsidRPr="00F5614E">
              <w:t>Domestic Violence Office Representatives</w:t>
            </w:r>
          </w:p>
        </w:tc>
      </w:tr>
    </w:tbl>
    <w:p w14:paraId="5A8D44B1" w14:textId="77777777" w:rsidR="008C69AF" w:rsidRPr="00F5614E" w:rsidRDefault="008C69AF" w:rsidP="00F5614E"/>
    <w:p w14:paraId="5A8D44B2" w14:textId="77777777" w:rsidR="008C69AF" w:rsidRPr="00F5614E" w:rsidRDefault="00000000" w:rsidP="00F5614E">
      <w:r w:rsidRPr="00F5614E">
        <w:pict w14:anchorId="5A8D4505">
          <v:line id="_x0000_s1048" style="position:absolute;z-index:251642880;mso-position-horizontal-relative:page;mso-position-vertical-relative:page" from="71.65pt,110.9pt" to="540.7pt,110.9pt" strokecolor="#d4d4d4" strokeweight="1.7pt">
            <v:stroke linestyle="thinThin"/>
            <w10:wrap anchorx="page" anchory="page"/>
          </v:line>
        </w:pict>
      </w:r>
      <w:r w:rsidRPr="00F5614E">
        <w:t>Main Topics Discussed</w:t>
      </w:r>
    </w:p>
    <w:p w14:paraId="5A8D44B4" w14:textId="6436EF4B" w:rsidR="008C69AF" w:rsidRPr="00F5614E" w:rsidRDefault="00000000" w:rsidP="00F5614E">
      <w:r w:rsidRPr="00F5614E">
        <w:lastRenderedPageBreak/>
        <w:t xml:space="preserve">1. Resident Testimony and Allegations Against </w:t>
      </w:r>
      <w:proofErr w:type="spellStart"/>
      <w:r w:rsidRPr="00F5614E">
        <w:t>CPD</w:t>
      </w:r>
      <w:r w:rsidRPr="00F5614E">
        <w:pict w14:anchorId="5A8D4506">
          <v:shape id="_x0000_s1047" type="#_x0000_t202" style="position:absolute;margin-left:71.65pt;margin-top:242pt;width:37.05pt;height:471.9pt;z-index:-251666432;mso-wrap-distance-left:0;mso-wrap-distance-right:0;mso-position-horizontal-relative:page;mso-position-vertical-relative:page" filled="f" stroked="f">
            <v:textbox inset="0,0,0,0">
              <w:txbxContent>
                <w:p w14:paraId="5A8D4560" w14:textId="77777777" w:rsidR="008C69AF" w:rsidRDefault="00000000">
                  <w:pPr>
                    <w:spacing w:before="589" w:after="4819" w:line="96" w:lineRule="exact"/>
                    <w:ind w:left="415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5F2" wp14:editId="5A8D45F3">
                        <wp:extent cx="60960" cy="60960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61" w14:textId="77777777" w:rsidR="008C69AF" w:rsidRDefault="00000000">
                  <w:pPr>
                    <w:spacing w:after="3820" w:line="96" w:lineRule="exact"/>
                    <w:ind w:left="415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5F4" wp14:editId="5A8D45F5">
                        <wp:extent cx="60960" cy="60960"/>
                        <wp:effectExtent l="0" t="0" r="0" b="0"/>
                        <wp:docPr id="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rsonnel</w:t>
      </w:r>
      <w:proofErr w:type="spellEnd"/>
    </w:p>
    <w:p w14:paraId="5A8D44B5" w14:textId="77777777" w:rsidR="008C69AF" w:rsidRPr="00F5614E" w:rsidRDefault="00000000" w:rsidP="00F5614E">
      <w:r w:rsidRPr="00F5614E">
        <w:t>Experiences of Sexual Harassment and Assault (Grace Coutinho):</w:t>
      </w:r>
    </w:p>
    <w:p w14:paraId="5A8D44B6" w14:textId="77777777" w:rsidR="008C69AF" w:rsidRPr="00F5614E" w:rsidRDefault="00000000" w:rsidP="00F5614E">
      <w:r w:rsidRPr="00F5614E">
        <w:pict w14:anchorId="5A8D4507">
          <v:shape id="_x0000_s1046" type="#_x0000_t202" style="position:absolute;margin-left:108.7pt;margin-top:304.3pt;width:36.75pt;height:206.4pt;z-index:-251665408;mso-wrap-distance-left:0;mso-wrap-distance-right:0;mso-position-horizontal-relative:page;mso-position-vertical-relative:page" filled="f" stroked="f">
            <v:textbox inset="0,0,0,0">
              <w:txbxContent>
                <w:p w14:paraId="5A8D4562" w14:textId="77777777" w:rsidR="008C69AF" w:rsidRDefault="00000000">
                  <w:pPr>
                    <w:spacing w:before="260" w:after="811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5F6" wp14:editId="5A8D45F7">
                        <wp:extent cx="69850" cy="73025"/>
                        <wp:effectExtent l="0" t="0" r="0" b="0"/>
                        <wp:docPr id="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"/>
                                <pic:cNvPicPr preferRelativeResize="0"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63" w14:textId="77777777" w:rsidR="008C69AF" w:rsidRDefault="00000000">
                  <w:pPr>
                    <w:spacing w:after="1272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5F8" wp14:editId="5A8D45F9">
                        <wp:extent cx="69850" cy="73025"/>
                        <wp:effectExtent l="0" t="0" r="0" b="0"/>
                        <wp:docPr id="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64" w14:textId="77777777" w:rsidR="008C69AF" w:rsidRDefault="00000000">
                  <w:pPr>
                    <w:spacing w:after="1422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5FA" wp14:editId="5A8D45FB">
                        <wp:extent cx="69850" cy="73025"/>
                        <wp:effectExtent l="0" t="0" r="0" b="0"/>
                        <wp:docPr id="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"/>
                                <pic:cNvPicPr preferRelativeResize="0"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Personal recounting of sexual harassment by CPD at age 19.</w:t>
      </w:r>
    </w:p>
    <w:p w14:paraId="5A8D44B7" w14:textId="77777777" w:rsidR="008C69AF" w:rsidRPr="00F5614E" w:rsidRDefault="00000000" w:rsidP="00F5614E">
      <w:r w:rsidRPr="00F5614E">
        <w:t xml:space="preserve">Recent incident on the street (unrelated flash exposure) not reported to police due to </w:t>
      </w:r>
      <w:proofErr w:type="gramStart"/>
      <w:r w:rsidRPr="00F5614E">
        <w:t>mistrust, but</w:t>
      </w:r>
      <w:proofErr w:type="gramEnd"/>
      <w:r w:rsidRPr="00F5614E">
        <w:t xml:space="preserve"> reported to district counselors instead.</w:t>
      </w:r>
    </w:p>
    <w:p w14:paraId="5A8D44B8" w14:textId="77777777" w:rsidR="008C69AF" w:rsidRPr="00F5614E" w:rsidRDefault="00000000" w:rsidP="00F5614E">
      <w:r w:rsidRPr="00F5614E">
        <w:t>Cited CPD history and lack of trust among survivors, referencing the inability to feel safe or secure when interacting with police.</w:t>
      </w:r>
    </w:p>
    <w:p w14:paraId="5A8D44B9" w14:textId="77777777" w:rsidR="008C69AF" w:rsidRPr="00F5614E" w:rsidRDefault="00000000" w:rsidP="00F5614E">
      <w:r w:rsidRPr="00F5614E">
        <w:pict w14:anchorId="5A8D4508">
          <v:shape id="_x0000_s1045" type="#_x0000_t202" style="position:absolute;margin-left:108.7pt;margin-top:526.8pt;width:36.75pt;height:187.1pt;z-index:-251664384;mso-wrap-distance-left:0;mso-wrap-distance-right:0;mso-position-horizontal-relative:page;mso-position-vertical-relative:page" filled="f" stroked="f">
            <v:textbox inset="0,0,0,0">
              <w:txbxContent>
                <w:p w14:paraId="5A8D4565" w14:textId="77777777" w:rsidR="008C69AF" w:rsidRDefault="00000000">
                  <w:pPr>
                    <w:spacing w:before="269" w:after="1728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5FC" wp14:editId="5A8D45FD">
                        <wp:extent cx="69850" cy="73025"/>
                        <wp:effectExtent l="0" t="0" r="0" b="0"/>
                        <wp:docPr id="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"/>
                                <pic:cNvPicPr preferRelativeResize="0"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66" w14:textId="77777777" w:rsidR="008C69AF" w:rsidRDefault="00000000">
                  <w:pPr>
                    <w:spacing w:after="816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5FE" wp14:editId="5A8D45FF">
                        <wp:extent cx="69850" cy="73025"/>
                        <wp:effectExtent l="0" t="0" r="0" b="0"/>
                        <wp:docPr id="1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"/>
                                <pic:cNvPicPr preferRelativeResize="0"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67" w14:textId="77777777" w:rsidR="008C69AF" w:rsidRDefault="00000000">
                  <w:pPr>
                    <w:spacing w:line="111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00" wp14:editId="5A8D4601">
                        <wp:extent cx="69850" cy="70485"/>
                        <wp:effectExtent l="0" t="0" r="0" b="0"/>
                        <wp:docPr id="1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Activist Accounts of Police Misconduct (Jackson Smith): Detailed allegations against Detective John Foster and Detective Forberg: responsibility for multiple false convictions and coerced confessions, including physical abuse.</w:t>
      </w:r>
    </w:p>
    <w:p w14:paraId="5A8D44BA" w14:textId="77777777" w:rsidR="008C69AF" w:rsidRPr="00F5614E" w:rsidRDefault="00000000" w:rsidP="00F5614E">
      <w:r w:rsidRPr="00F5614E">
        <w:t>Noted Foster’s alleged forced retirement, subsequent return, presence of 165 pending misconduct cases. Called for firing/removal and accused the system of leaving victims of wrongful conviction in prison while</w:t>
      </w:r>
    </w:p>
    <w:p w14:paraId="5A8D44BB" w14:textId="77777777" w:rsidR="008C69AF" w:rsidRPr="00F5614E" w:rsidRDefault="008C69AF" w:rsidP="00F5614E">
      <w:pPr>
        <w:sectPr w:rsidR="008C69AF" w:rsidRPr="00F5614E">
          <w:pgSz w:w="12240" w:h="15840"/>
          <w:pgMar w:top="1480" w:right="1427" w:bottom="1184" w:left="1433" w:header="720" w:footer="720" w:gutter="0"/>
          <w:cols w:space="720"/>
        </w:sectPr>
      </w:pPr>
    </w:p>
    <w:p w14:paraId="5A8D44BC" w14:textId="77777777" w:rsidR="008C69AF" w:rsidRPr="00F5614E" w:rsidRDefault="00000000" w:rsidP="00F5614E">
      <w:r w:rsidRPr="00F5614E">
        <w:lastRenderedPageBreak/>
        <w:pict w14:anchorId="5A8D4509">
          <v:shape id="_x0000_s1044" type="#_x0000_t202" style="position:absolute;margin-left:70.05pt;margin-top:91.65pt;width:38.65pt;height:359.65pt;z-index:-251663360;mso-wrap-distance-left:0;mso-wrap-distance-right:0;mso-position-horizontal-relative:page;mso-position-vertical-relative:page" filled="f" stroked="f">
            <v:textbox inset="0,0,0,0">
              <w:txbxContent>
                <w:p w14:paraId="5A8D4568" w14:textId="77777777" w:rsidR="008C69AF" w:rsidRDefault="00000000">
                  <w:pPr>
                    <w:spacing w:before="557" w:after="3437" w:line="96" w:lineRule="exact"/>
                    <w:ind w:left="447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02" wp14:editId="5A8D4603">
                        <wp:extent cx="60960" cy="60960"/>
                        <wp:effectExtent l="0" t="0" r="0" b="0"/>
                        <wp:docPr id="1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"/>
                                <pic:cNvPicPr preferRelativeResize="0"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69" w14:textId="77777777" w:rsidR="008C69AF" w:rsidRDefault="00000000">
                  <w:pPr>
                    <w:spacing w:after="2989" w:line="96" w:lineRule="exact"/>
                    <w:ind w:left="447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04" wp14:editId="5A8D4605">
                        <wp:extent cx="60960" cy="60960"/>
                        <wp:effectExtent l="0" t="0" r="0" b="0"/>
                        <wp:docPr id="1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"/>
                                <pic:cNvPicPr preferRelativeResize="0"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0A">
          <v:shape id="_x0000_s1043" type="#_x0000_t202" style="position:absolute;margin-left:108.7pt;margin-top:129.1pt;width:36.75pt;height:160.4pt;z-index:-251662336;mso-wrap-distance-left:0;mso-wrap-distance-right:0;mso-position-horizontal-relative:page;mso-position-vertical-relative:page" filled="f" stroked="f">
            <v:textbox inset="0,0,0,0">
              <w:txbxContent>
                <w:p w14:paraId="5A8D456A" w14:textId="77777777" w:rsidR="008C69AF" w:rsidRDefault="00000000">
                  <w:pPr>
                    <w:spacing w:before="269" w:after="1272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06" wp14:editId="5A8D4607">
                        <wp:extent cx="69850" cy="73025"/>
                        <wp:effectExtent l="0" t="0" r="0" b="0"/>
                        <wp:docPr id="1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"/>
                                <pic:cNvPicPr preferRelativeResize="0"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6B" w14:textId="77777777" w:rsidR="008C69AF" w:rsidRDefault="00000000">
                  <w:pPr>
                    <w:spacing w:after="1418" w:line="116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08" wp14:editId="5A8D4609">
                        <wp:extent cx="69850" cy="73660"/>
                        <wp:effectExtent l="0" t="0" r="0" b="0"/>
                        <wp:docPr id="1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"/>
                                <pic:cNvPicPr preferRelativeResize="0"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0B">
          <v:shape id="_x0000_s1042" type="#_x0000_t202" style="position:absolute;margin-left:108.7pt;margin-top:305.75pt;width:36.75pt;height:145.55pt;z-index:-251661312;mso-wrap-distance-left:0;mso-wrap-distance-right:0;mso-position-horizontal-relative:page;mso-position-vertical-relative:page" filled="f" stroked="f">
            <v:textbox inset="0,0,0,0">
              <w:txbxContent>
                <w:p w14:paraId="5A8D456C" w14:textId="77777777" w:rsidR="008C69AF" w:rsidRDefault="00000000">
                  <w:pPr>
                    <w:spacing w:before="269" w:after="1272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0A" wp14:editId="5A8D460B">
                        <wp:extent cx="69850" cy="73025"/>
                        <wp:effectExtent l="0" t="0" r="0" b="0"/>
                        <wp:docPr id="1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"/>
                                <pic:cNvPicPr preferRelativeResize="0"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6D" w14:textId="77777777" w:rsidR="008C69AF" w:rsidRDefault="00000000">
                  <w:pPr>
                    <w:spacing w:after="1122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0C" wp14:editId="5A8D460D">
                        <wp:extent cx="69850" cy="73025"/>
                        <wp:effectExtent l="0" t="0" r="0" b="0"/>
                        <wp:docPr id="1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Picture"/>
                                <pic:cNvPicPr preferRelativeResize="0"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0C">
          <v:shape id="_x0000_s1041" type="#_x0000_t202" style="position:absolute;margin-left:108.7pt;margin-top:537.85pt;width:36.75pt;height:158.05pt;z-index:-251660288;mso-wrap-distance-left:0;mso-wrap-distance-right:0;mso-position-horizontal-relative:page;mso-position-vertical-relative:page" filled="f" stroked="f">
            <v:textbox inset="0,0,0,0">
              <w:txbxContent>
                <w:p w14:paraId="5A8D456E" w14:textId="77777777" w:rsidR="008C69AF" w:rsidRDefault="00000000">
                  <w:pPr>
                    <w:spacing w:before="317" w:after="2035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0E" wp14:editId="5A8D460F">
                        <wp:extent cx="69850" cy="73025"/>
                        <wp:effectExtent l="0" t="0" r="0" b="0"/>
                        <wp:docPr id="1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"/>
                                <pic:cNvPicPr preferRelativeResize="0"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6F" w14:textId="77777777" w:rsidR="008C69AF" w:rsidRDefault="00000000">
                  <w:pPr>
                    <w:spacing w:line="110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10" wp14:editId="5A8D4611">
                        <wp:extent cx="69850" cy="69850"/>
                        <wp:effectExtent l="0" t="0" r="0" b="0"/>
                        <wp:docPr id="1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Picture"/>
                                <pic:cNvPicPr preferRelativeResize="0"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69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0D">
          <v:shape id="_x0000_s20" type="#_x0000_t202" style="position:absolute;margin-left:70.05pt;margin-top:501.6pt;width:38.65pt;height:193.4pt;z-index:-251659264;mso-wrap-distance-left:0;mso-wrap-distance-right:0;mso-position-horizontal-relative:page;mso-position-vertical-relative:page" filled="f" stroked="f">
            <v:textbox inset="0,0,0,0">
              <w:txbxContent>
                <w:p w14:paraId="5A8D4570" w14:textId="77777777" w:rsidR="008C69AF" w:rsidRDefault="00000000">
                  <w:pPr>
                    <w:spacing w:before="581" w:after="3191" w:line="96" w:lineRule="exact"/>
                    <w:ind w:left="447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12" wp14:editId="5A8D4613">
                        <wp:extent cx="60960" cy="60960"/>
                        <wp:effectExtent l="0" t="0" r="0" b="0"/>
                        <wp:docPr id="2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"/>
                                <pic:cNvPicPr preferRelativeResize="0"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0E">
          <v:shape id="_x0000_s21" type="#_x0000_t202" style="position:absolute;margin-left:145.45pt;margin-top:563.5pt;width:36.7pt;height:90.6pt;z-index:-251658240;mso-wrap-distance-left:0;mso-wrap-distance-right:0;mso-position-horizontal-relative:page;mso-position-vertical-relative:page" filled="f" stroked="f">
            <v:textbox inset="0,0,0,0">
              <w:txbxContent>
                <w:p w14:paraId="5A8D4571" w14:textId="77777777" w:rsidR="008C69AF" w:rsidRDefault="00000000">
                  <w:pPr>
                    <w:spacing w:before="284" w:after="1432" w:line="96" w:lineRule="exact"/>
                    <w:ind w:left="403" w:right="23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14" wp14:editId="5A8D4615">
                        <wp:extent cx="60960" cy="60960"/>
                        <wp:effectExtent l="0" t="0" r="0" b="0"/>
                        <wp:docPr id="2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Picture"/>
                                <pic:cNvPicPr preferRelativeResize="0"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0F">
          <v:shape id="_x0000_s22" type="#_x0000_t202" style="position:absolute;margin-left:145.45pt;margin-top:671.3pt;width:37.2pt;height:23.7pt;z-index:-251657216;mso-wrap-distance-left:0;mso-wrap-distance-right:0;mso-position-horizontal-relative:page;mso-position-vertical-relative:page" filled="f" stroked="f">
            <v:textbox inset="0,0,0,0">
              <w:txbxContent>
                <w:p w14:paraId="5A8D4572" w14:textId="77777777" w:rsidR="008C69AF" w:rsidRDefault="00000000">
                  <w:pPr>
                    <w:spacing w:before="273" w:after="105" w:line="96" w:lineRule="exact"/>
                    <w:ind w:left="403" w:right="24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16" wp14:editId="5A8D4617">
                        <wp:extent cx="60960" cy="60960"/>
                        <wp:effectExtent l="0" t="0" r="0" b="0"/>
                        <wp:docPr id="2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Picture"/>
                                <pic:cNvPicPr preferRelativeResize="0"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10">
          <v:shape id="_x0000_s1040" type="#_x0000_t202" style="position:absolute;margin-left:70.05pt;margin-top:74pt;width:469pt;height:17.65pt;z-index:251614208;mso-wrap-distance-left:0;mso-wrap-distance-right:0;mso-position-horizontal-relative:page;mso-position-vertical-relative:page" filled="f" stroked="f">
            <v:textbox inset="0,0,0,0">
              <w:txbxContent>
                <w:p w14:paraId="5A8D4573" w14:textId="77777777" w:rsidR="008C69AF" w:rsidRDefault="00000000">
                  <w:pPr>
                    <w:spacing w:before="29" w:line="324" w:lineRule="exact"/>
                    <w:ind w:left="1512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“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the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 xml:space="preserve"> real criminals” remain free.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11">
          <v:shape id="_x0000_s1039" type="#_x0000_t202" style="position:absolute;margin-left:108.7pt;margin-top:91.65pt;width:430.35pt;height:37.45pt;z-index:251615232;mso-wrap-distance-left:0;mso-wrap-distance-right:0;mso-position-horizontal-relative:page;mso-position-vertical-relative:page" filled="f" stroked="f">
            <v:textbox inset="0,0,0,0">
              <w:txbxContent>
                <w:p w14:paraId="5A8D4574" w14:textId="77777777" w:rsidR="008C69AF" w:rsidRDefault="00000000">
                  <w:pPr>
                    <w:spacing w:before="292" w:line="463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  <w:t xml:space="preserve">Community Support and No Confidence Motions: 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12">
          <v:shape id="_x0000_s1038" type="#_x0000_t202" style="position:absolute;margin-left:145.45pt;margin-top:129.1pt;width:393.6pt;height:159.5pt;z-index:251616256;mso-wrap-distance-left:0;mso-wrap-distance-right:0;mso-position-horizontal-relative:page;mso-position-vertical-relative:page" filled="f" stroked="f">
            <v:textbox inset="0,0,0,0">
              <w:txbxContent>
                <w:p w14:paraId="5A8D4575" w14:textId="77777777" w:rsidR="008C69AF" w:rsidRDefault="00000000">
                  <w:pPr>
                    <w:spacing w:after="394" w:line="463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Numerous speakers, including Keith Cocour and Virginia C., voiced support for survivors and advocated for a vote of no confidence against Commander John Foster. Repeated calls for investigation into his tenure, citing 66 citizen complaints over ~20 years, extracted confessions, wrongful imprisonment concerns.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13">
          <v:shape id="_x0000_s1037" type="#_x0000_t202" style="position:absolute;margin-left:108.7pt;margin-top:288.6pt;width:430.35pt;height:17.15pt;z-index:251617280;mso-wrap-distance-left:0;mso-wrap-distance-right:0;mso-position-horizontal-relative:page;mso-position-vertical-relative:page" filled="f" stroked="f">
            <v:textbox inset="0,0,0,0">
              <w:txbxContent>
                <w:p w14:paraId="5A8D4576" w14:textId="77777777" w:rsidR="008C69AF" w:rsidRDefault="00000000">
                  <w:pPr>
                    <w:spacing w:before="19" w:line="32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  <w:t>Systemic Accountability: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14">
          <v:shape id="_x0000_s1036" type="#_x0000_t202" style="position:absolute;margin-left:145.45pt;margin-top:305.75pt;width:393.6pt;height:144.65pt;z-index:251618304;mso-wrap-distance-left:0;mso-wrap-distance-right:0;mso-position-horizontal-relative:page;mso-position-vertical-relative:page" filled="f" stroked="f">
            <v:textbox inset="0,0,0,0">
              <w:txbxContent>
                <w:p w14:paraId="5A8D4577" w14:textId="77777777" w:rsidR="008C69AF" w:rsidRDefault="00000000">
                  <w:pPr>
                    <w:spacing w:before="9" w:line="463" w:lineRule="exact"/>
                    <w:ind w:right="576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Discussion of longstanding patterns of police misconduct, cost to city via settlements for wrongful convictions.</w:t>
                  </w:r>
                </w:p>
                <w:p w14:paraId="5A8D4578" w14:textId="77777777" w:rsidR="008C69AF" w:rsidRDefault="00000000">
                  <w:pPr>
                    <w:spacing w:before="1" w:after="557" w:line="463" w:lineRule="exact"/>
                    <w:ind w:right="72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Demanded greater accountability and consequences for officers involved in misconduct.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15">
          <v:shape id="_x0000_s1035" type="#_x0000_t202" style="position:absolute;margin-left:70.05pt;margin-top:450.4pt;width:469pt;height:51.2pt;z-index:251619328;mso-wrap-distance-left:0;mso-wrap-distance-right:0;mso-position-horizontal-relative:page;mso-position-vertical-relative:page" filled="f" stroked="f">
            <v:textbox inset="0,0,0,0">
              <w:txbxContent>
                <w:p w14:paraId="5A8D4579" w14:textId="77777777" w:rsidR="008C69AF" w:rsidRDefault="00000000">
                  <w:pPr>
                    <w:spacing w:before="16" w:line="418" w:lineRule="exact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spacing w:val="-10"/>
                      <w:w w:val="95"/>
                      <w:sz w:val="36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spacing w:val="-10"/>
                      <w:w w:val="95"/>
                      <w:sz w:val="36"/>
                    </w:rPr>
                    <w:t>2. Processing and Investigation of Sexual Assault</w:t>
                  </w:r>
                </w:p>
                <w:p w14:paraId="5A8D457A" w14:textId="77777777" w:rsidR="008C69AF" w:rsidRDefault="00000000">
                  <w:pPr>
                    <w:spacing w:before="172" w:line="418" w:lineRule="exact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spacing w:val="-8"/>
                      <w:sz w:val="36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spacing w:val="-8"/>
                      <w:sz w:val="36"/>
                    </w:rPr>
                    <w:t>Cases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16">
          <v:shape id="_x0000_s1034" type="#_x0000_t202" style="position:absolute;margin-left:108.7pt;margin-top:501.6pt;width:430.35pt;height:36.25pt;z-index:251620352;mso-wrap-distance-left:0;mso-wrap-distance-right:0;mso-position-horizontal-relative:page;mso-position-vertical-relative:page" filled="f" stroked="f">
            <v:textbox inset="0,0,0,0">
              <w:txbxContent>
                <w:p w14:paraId="5A8D457B" w14:textId="77777777" w:rsidR="008C69AF" w:rsidRDefault="00000000">
                  <w:pPr>
                    <w:spacing w:before="453" w:line="32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  <w:t>CSA Nurse Examination and Evidence Collection: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17">
          <v:shape id="_x0000_s1033" type="#_x0000_t202" style="position:absolute;margin-left:145.9pt;margin-top:537.85pt;width:393.15pt;height:25.65pt;z-index:251621376;mso-wrap-distance-left:0;mso-wrap-distance-right:0;mso-position-horizontal-relative:page;mso-position-vertical-relative:page" filled="f" stroked="f">
            <v:textbox inset="0,0,0,0">
              <w:txbxContent>
                <w:p w14:paraId="5A8D457C" w14:textId="77777777" w:rsidR="008C69AF" w:rsidRDefault="00000000">
                  <w:pPr>
                    <w:spacing w:before="139" w:line="32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  <w:t>Initial Response: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18">
          <v:shape id="_x0000_s1032" type="#_x0000_t202" style="position:absolute;margin-left:182.15pt;margin-top:563.5pt;width:356.9pt;height:90.6pt;z-index:-251656192;mso-wrap-distance-left:0;mso-wrap-distance-right:0;mso-position-horizontal-relative:page;mso-position-vertical-relative:page" filled="f" stroked="f">
            <v:textbox inset="0,0,0,0">
              <w:txbxContent>
                <w:p w14:paraId="5A8D457D" w14:textId="77777777" w:rsidR="008C69AF" w:rsidRDefault="00000000">
                  <w:pPr>
                    <w:spacing w:before="143" w:line="324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 xml:space="preserve">Survivors first see SANE-trained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nurses;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 xml:space="preserve"> emphasis</w:t>
                  </w:r>
                </w:p>
                <w:p w14:paraId="5A8D457E" w14:textId="77777777" w:rsidR="008C69AF" w:rsidRDefault="00000000">
                  <w:pPr>
                    <w:spacing w:before="147" w:line="32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2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2"/>
                      <w:sz w:val="31"/>
                    </w:rPr>
                    <w:t>on initial statements and collection of critical</w:t>
                  </w:r>
                </w:p>
                <w:p w14:paraId="5A8D457F" w14:textId="77777777" w:rsidR="008C69AF" w:rsidRDefault="00000000">
                  <w:pPr>
                    <w:spacing w:before="132" w:after="403" w:line="32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31"/>
                    </w:rPr>
                    <w:t>evidence.</w:t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19">
          <v:shape id="_x0000_s1031" type="#_x0000_t202" style="position:absolute;margin-left:145.45pt;margin-top:654.1pt;width:393.6pt;height:17.2pt;z-index:251622400;mso-wrap-distance-left:0;mso-wrap-distance-right:0;mso-position-horizontal-relative:page;mso-position-vertical-relative:page" filled="f" stroked="f">
            <v:textbox inset="0,0,0,0">
              <w:txbxContent>
                <w:p w14:paraId="5A8D4580" w14:textId="77777777" w:rsidR="008C69AF" w:rsidRDefault="00000000">
                  <w:pPr>
                    <w:spacing w:before="19" w:line="32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  <w:t>Consent and Tracking: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1A">
          <v:shape id="_x0000_s1030" type="#_x0000_t202" style="position:absolute;margin-left:182.65pt;margin-top:671.3pt;width:356.4pt;height:23.7pt;z-index:-251655168;mso-wrap-distance-left:0;mso-wrap-distance-right:0;mso-position-horizontal-relative:page;mso-position-vertical-relative:page" filled="f" stroked="f">
            <v:textbox inset="0,0,0,0">
              <w:txbxContent>
                <w:p w14:paraId="5A8D4581" w14:textId="77777777" w:rsidR="008C69AF" w:rsidRDefault="00000000">
                  <w:pPr>
                    <w:spacing w:before="144" w:line="324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Patients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 xml:space="preserve"> complete forms, sometimes under stress,</w:t>
                  </w:r>
                </w:p>
              </w:txbxContent>
            </v:textbox>
            <w10:wrap type="square" anchorx="page" anchory="page"/>
          </v:shape>
        </w:pict>
      </w:r>
    </w:p>
    <w:p w14:paraId="5A8D44BD" w14:textId="7B1A8043" w:rsidR="008C69AF" w:rsidRPr="00F5614E" w:rsidRDefault="002F4A11" w:rsidP="00F5614E">
      <w:pPr>
        <w:sectPr w:rsidR="008C69AF" w:rsidRPr="00F5614E">
          <w:pgSz w:w="12240" w:h="15840"/>
          <w:pgMar w:top="1152" w:right="1459" w:bottom="1553" w:left="1401" w:header="720" w:footer="720" w:gutter="0"/>
          <w:cols w:space="720"/>
        </w:sectPr>
      </w:pPr>
      <w:r w:rsidRPr="00F5614E">
        <w:t>a</w:t>
      </w:r>
    </w:p>
    <w:p w14:paraId="5A8D44BE" w14:textId="77777777" w:rsidR="008C69AF" w:rsidRPr="00F5614E" w:rsidRDefault="00000000" w:rsidP="00F5614E">
      <w:r w:rsidRPr="00F5614E">
        <w:lastRenderedPageBreak/>
        <w:pict w14:anchorId="5A8D451B">
          <v:shape id="_x0000_s23" type="#_x0000_t202" style="position:absolute;margin-left:108.7pt;margin-top:227.15pt;width:36.75pt;height:239.2pt;z-index:-251654144;mso-wrap-distance-left:0;mso-wrap-distance-right:0;mso-position-horizontal-relative:page;mso-position-vertical-relative:page" filled="f" stroked="f">
            <v:textbox inset="0,0,0,0">
              <w:txbxContent>
                <w:p w14:paraId="5A8D4582" w14:textId="77777777" w:rsidR="008C69AF" w:rsidRDefault="00000000">
                  <w:pPr>
                    <w:spacing w:before="142" w:after="2501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18" wp14:editId="5A8D4619">
                        <wp:extent cx="69850" cy="73025"/>
                        <wp:effectExtent l="0" t="0" r="0" b="0"/>
                        <wp:docPr id="2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Picture"/>
                                <pic:cNvPicPr preferRelativeResize="0"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83" w14:textId="77777777" w:rsidR="008C69AF" w:rsidRDefault="00000000">
                  <w:pPr>
                    <w:spacing w:after="1893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1A" wp14:editId="5A8D461B">
                        <wp:extent cx="69850" cy="73025"/>
                        <wp:effectExtent l="0" t="0" r="0" b="0"/>
                        <wp:docPr id="2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Picture"/>
                                <pic:cNvPicPr preferRelativeResize="0"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1C">
          <v:shape id="_x0000_s24" type="#_x0000_t202" style="position:absolute;margin-left:145.45pt;margin-top:241.7pt;width:36.45pt;height:117.15pt;z-index:-251653120;mso-wrap-distance-left:0;mso-wrap-distance-right:0;mso-position-horizontal-relative:page;mso-position-vertical-relative:page" filled="f" stroked="f">
            <v:textbox inset="0,0,0,0">
              <w:txbxContent>
                <w:p w14:paraId="5A8D4584" w14:textId="77777777" w:rsidR="008C69AF" w:rsidRDefault="00000000">
                  <w:pPr>
                    <w:spacing w:before="326" w:after="830" w:line="101" w:lineRule="exact"/>
                    <w:ind w:left="403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1C" wp14:editId="5A8D461D">
                        <wp:extent cx="60960" cy="64135"/>
                        <wp:effectExtent l="0" t="0" r="0" b="0"/>
                        <wp:docPr id="2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Picture"/>
                                <pic:cNvPicPr preferRelativeResize="0"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4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85" w14:textId="77777777" w:rsidR="008C69AF" w:rsidRDefault="00000000">
                  <w:pPr>
                    <w:spacing w:after="972" w:line="96" w:lineRule="exact"/>
                    <w:ind w:left="403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1E" wp14:editId="5A8D461F">
                        <wp:extent cx="60960" cy="60960"/>
                        <wp:effectExtent l="0" t="0" r="0" b="0"/>
                        <wp:docPr id="2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Picture"/>
                                <pic:cNvPicPr preferRelativeResize="0"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1D">
          <v:shape id="_x0000_s25" type="#_x0000_t202" style="position:absolute;margin-left:108.7pt;margin-top:482.65pt;width:36.75pt;height:225.25pt;z-index:-251652096;mso-wrap-distance-left:0;mso-wrap-distance-right:0;mso-position-horizontal-relative:page;mso-position-vertical-relative:page" filled="f" stroked="f">
            <v:textbox inset="0,0,0,0">
              <w:txbxContent>
                <w:p w14:paraId="5A8D4586" w14:textId="77777777" w:rsidR="008C69AF" w:rsidRDefault="00000000">
                  <w:pPr>
                    <w:spacing w:before="264" w:after="3422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20" wp14:editId="5A8D4621">
                        <wp:extent cx="69850" cy="73025"/>
                        <wp:effectExtent l="0" t="0" r="0" b="0"/>
                        <wp:docPr id="2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Picture"/>
                                <pic:cNvPicPr preferRelativeResize="0"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87" w14:textId="77777777" w:rsidR="008C69AF" w:rsidRDefault="00000000">
                  <w:pPr>
                    <w:spacing w:after="575" w:line="111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22" wp14:editId="5A8D4623">
                        <wp:extent cx="69850" cy="70485"/>
                        <wp:effectExtent l="0" t="0" r="0" b="0"/>
                        <wp:docPr id="2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"/>
                                <pic:cNvPicPr preferRelativeResize="0"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1E">
          <v:shape id="_x0000_s26" type="#_x0000_t202" style="position:absolute;margin-left:145.45pt;margin-top:505.9pt;width:36.7pt;height:160.65pt;z-index:-251651072;mso-wrap-distance-left:0;mso-wrap-distance-right:0;mso-position-horizontal-relative:page;mso-position-vertical-relative:page" filled="f" stroked="f">
            <v:textbox inset="0,0,0,0">
              <w:txbxContent>
                <w:p w14:paraId="5A8D4588" w14:textId="77777777" w:rsidR="008C69AF" w:rsidRDefault="00000000">
                  <w:pPr>
                    <w:spacing w:before="279" w:after="1291" w:line="96" w:lineRule="exact"/>
                    <w:ind w:left="403" w:right="23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24" wp14:editId="5A8D4625">
                        <wp:extent cx="60960" cy="60960"/>
                        <wp:effectExtent l="0" t="0" r="0" b="0"/>
                        <wp:docPr id="2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Picture"/>
                                <pic:cNvPicPr preferRelativeResize="0"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89" w14:textId="77777777" w:rsidR="008C69AF" w:rsidRDefault="00000000">
                  <w:pPr>
                    <w:spacing w:line="96" w:lineRule="exact"/>
                    <w:ind w:left="403" w:right="23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26" wp14:editId="5A8D4627">
                        <wp:extent cx="60960" cy="60960"/>
                        <wp:effectExtent l="0" t="0" r="0" b="0"/>
                        <wp:docPr id="3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Picture"/>
                                <pic:cNvPicPr preferRelativeResize="0"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1F">
          <v:shape id="_x0000_s37" type="#_x0000_t202" style="position:absolute;margin-left:108.7pt;margin-top:68pt;width:73.2pt;height:159.15pt;z-index:-251650048;mso-wrap-distance-left:0;mso-wrap-distance-right:0;mso-position-horizontal-relative:page;mso-position-vertical-relative:page" filled="f" stroked="f">
            <v:textbox inset="0,0,0,0">
              <w:txbxContent>
                <w:p w14:paraId="5A8D458A" w14:textId="77777777" w:rsidR="008C69AF" w:rsidRDefault="00000000">
                  <w:pPr>
                    <w:spacing w:before="738" w:after="2349" w:line="96" w:lineRule="exact"/>
                    <w:ind w:left="1138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28" wp14:editId="5A8D4629">
                        <wp:extent cx="60960" cy="60960"/>
                        <wp:effectExtent l="0" t="0" r="0" b="0"/>
                        <wp:docPr id="3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Picture"/>
                                <pic:cNvPicPr preferRelativeResize="0"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20">
          <v:shape id="_x0000_s38" type="#_x0000_t202" style="position:absolute;margin-left:145.45pt;margin-top:374.9pt;width:36.7pt;height:90.55pt;z-index:-251649024;mso-wrap-distance-left:0;mso-wrap-distance-right:0;mso-position-horizontal-relative:page;mso-position-vertical-relative:page" filled="f" stroked="f">
            <v:textbox inset="0,0,0,0">
              <w:txbxContent>
                <w:p w14:paraId="5A8D458B" w14:textId="77777777" w:rsidR="008C69AF" w:rsidRDefault="00000000">
                  <w:pPr>
                    <w:spacing w:before="283" w:after="1432" w:line="96" w:lineRule="exact"/>
                    <w:ind w:left="403" w:right="23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2A" wp14:editId="5A8D462B">
                        <wp:extent cx="60960" cy="60960"/>
                        <wp:effectExtent l="0" t="0" r="0" b="0"/>
                        <wp:docPr id="3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Picture"/>
                                <pic:cNvPicPr preferRelativeResize="0"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21">
          <v:shape id="_x0000_s39" type="#_x0000_t202" style="position:absolute;margin-left:92.4pt;margin-top:473.05pt;width:4.8pt;height:4.8pt;z-index:-251648000;mso-wrap-distance-left:0;mso-wrap-distance-right:0;mso-position-horizontal-relative:page;mso-position-vertical-relative:page" filled="f" stroked="f">
            <v:textbox inset="0,0,0,0">
              <w:txbxContent>
                <w:p w14:paraId="5A8D458C" w14:textId="77777777" w:rsidR="008C69AF" w:rsidRDefault="00000000">
                  <w:pPr>
                    <w:spacing w:line="96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2C" wp14:editId="5A8D462D">
                        <wp:extent cx="60960" cy="60960"/>
                        <wp:effectExtent l="0" t="0" r="0" b="0"/>
                        <wp:docPr id="3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Picture"/>
                                <pic:cNvPicPr preferRelativeResize="0"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22">
          <v:shape id="_x0000_s40" type="#_x0000_t202" style="position:absolute;margin-left:145.45pt;margin-top:680.15pt;width:36.7pt;height:26.85pt;z-index:-251646976;mso-wrap-distance-left:0;mso-wrap-distance-right:0;mso-position-horizontal-relative:page;mso-position-vertical-relative:page" filled="f" stroked="f">
            <v:textbox inset="0,0,0,0">
              <w:txbxContent>
                <w:p w14:paraId="5A8D458D" w14:textId="77777777" w:rsidR="008C69AF" w:rsidRDefault="00000000">
                  <w:pPr>
                    <w:spacing w:before="327" w:after="114" w:line="96" w:lineRule="exact"/>
                    <w:ind w:left="403" w:right="23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2E" wp14:editId="5A8D462F">
                        <wp:extent cx="60960" cy="60960"/>
                        <wp:effectExtent l="0" t="0" r="0" b="0"/>
                        <wp:docPr id="3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Picture"/>
                                <pic:cNvPicPr preferRelativeResize="0"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23">
          <v:shape id="_x0000_s27" type="#_x0000_t202" style="position:absolute;margin-left:181.9pt;margin-top:68pt;width:358.8pt;height:159.15pt;z-index:-251645952;mso-wrap-distance-left:0;mso-wrap-distance-right:0;mso-position-horizontal-relative:page;mso-position-vertical-relative:page" filled="f" stroked="f">
            <v:textbox inset="0,0,0,0">
              <w:txbxContent>
                <w:p w14:paraId="5A8D458E" w14:textId="77777777" w:rsidR="008C69AF" w:rsidRDefault="00000000">
                  <w:pPr>
                    <w:spacing w:before="149" w:line="325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leading to possible investigation delays.</w:t>
                  </w:r>
                </w:p>
                <w:p w14:paraId="5A8D458F" w14:textId="77777777" w:rsidR="008C69AF" w:rsidRDefault="00000000">
                  <w:pPr>
                    <w:spacing w:line="460" w:lineRule="exact"/>
                    <w:ind w:right="72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Introduction of "Checkpoint" database by Illinois State Police (ISP): survivors can track their evidence kits using a PIN, remain anonymous, opt in/out of contacting police, retain rights for up to 10 years.</w:t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24">
          <v:shape id="_x0000_s28" type="#_x0000_t202" style="position:absolute;margin-left:145.45pt;margin-top:227.15pt;width:395.25pt;height:14.55pt;z-index:251623424;mso-wrap-distance-left:0;mso-wrap-distance-right:0;mso-position-horizontal-relative:page;mso-position-vertical-relative:page" filled="f" stroked="f">
            <v:textbox inset="0,0,0,0">
              <w:txbxContent>
                <w:p w14:paraId="5A8D4590" w14:textId="77777777" w:rsidR="008C69AF" w:rsidRDefault="00000000">
                  <w:pPr>
                    <w:spacing w:before="41" w:line="328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  <w:sz w:val="31"/>
                    </w:rPr>
                    <w:t>Chain of Evidence: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25">
          <v:shape id="_x0000_s29" type="#_x0000_t202" style="position:absolute;margin-left:181.9pt;margin-top:241.7pt;width:358.8pt;height:116.25pt;z-index:251624448;mso-wrap-distance-left:0;mso-wrap-distance-right:0;mso-position-horizontal-relative:page;mso-position-vertical-relative:page" filled="f" stroked="f">
            <v:textbox inset="0,0,0,0">
              <w:txbxContent>
                <w:p w14:paraId="5A8D4591" w14:textId="77777777" w:rsidR="008C69AF" w:rsidRDefault="00000000">
                  <w:pPr>
                    <w:spacing w:before="142" w:line="325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Evidence collected, sealed, inventoried, and</w:t>
                  </w:r>
                </w:p>
                <w:p w14:paraId="5A8D4592" w14:textId="77777777" w:rsidR="008C69AF" w:rsidRDefault="00000000">
                  <w:pPr>
                    <w:spacing w:before="141" w:line="325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transported by evidence technicians.</w:t>
                  </w:r>
                </w:p>
                <w:p w14:paraId="5A8D4593" w14:textId="77777777" w:rsidR="008C69AF" w:rsidRDefault="00000000">
                  <w:pPr>
                    <w:spacing w:before="131" w:line="325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Case assigned to detectives after 72 hours or two</w:t>
                  </w:r>
                </w:p>
                <w:p w14:paraId="5A8D4594" w14:textId="77777777" w:rsidR="008C69AF" w:rsidRDefault="00000000">
                  <w:pPr>
                    <w:spacing w:before="145" w:after="407" w:line="325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sleep cycles (whichever comes first).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26">
          <v:shape id="_x0000_s30" type="#_x0000_t202" style="position:absolute;margin-left:145.45pt;margin-top:357.95pt;width:395.25pt;height:16.95pt;z-index:251625472;mso-wrap-distance-left:0;mso-wrap-distance-right:0;mso-position-horizontal-relative:page;mso-position-vertical-relative:page" filled="f" stroked="f">
            <v:textbox inset="0,0,0,0">
              <w:txbxContent>
                <w:p w14:paraId="5A8D4595" w14:textId="77777777" w:rsidR="008C69AF" w:rsidRDefault="00000000">
                  <w:pPr>
                    <w:spacing w:before="19" w:line="328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  <w:t>Children and Special Cases: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27">
          <v:shape id="_x0000_s31" type="#_x0000_t202" style="position:absolute;margin-left:182.15pt;margin-top:374.9pt;width:358.55pt;height:90.55pt;z-index:-251644928;mso-wrap-distance-left:0;mso-wrap-distance-right:0;mso-position-horizontal-relative:page;mso-position-vertical-relative:page" filled="f" stroked="f">
            <v:textbox inset="0,0,0,0">
              <w:txbxContent>
                <w:p w14:paraId="5A8D4596" w14:textId="77777777" w:rsidR="008C69AF" w:rsidRDefault="00000000">
                  <w:pPr>
                    <w:spacing w:before="13" w:after="397" w:line="462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Special procedures and multi-disciplinary teams for child survivors and intra-family cases, involving Child Advocacy Centers.</w:t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28">
          <v:shape id="_x0000_s32" type="#_x0000_t202" style="position:absolute;margin-left:108.7pt;margin-top:465.45pt;width:6in;height:17.2pt;z-index:251626496;mso-wrap-distance-left:0;mso-wrap-distance-right:0;mso-position-horizontal-relative:page;mso-position-vertical-relative:page" filled="f" stroked="f">
            <v:textbox inset="0,0,0,0">
              <w:txbxContent>
                <w:p w14:paraId="5A8D4597" w14:textId="77777777" w:rsidR="008C69AF" w:rsidRDefault="00000000">
                  <w:pPr>
                    <w:spacing w:before="19" w:line="328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  <w:t>Challenges in the Forensic Process: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29">
          <v:shape id="_x0000_s33" type="#_x0000_t202" style="position:absolute;margin-left:145.9pt;margin-top:482.65pt;width:394.8pt;height:23.25pt;z-index:251627520;mso-wrap-distance-left:0;mso-wrap-distance-right:0;mso-position-horizontal-relative:page;mso-position-vertical-relative:page" filled="f" stroked="f">
            <v:textbox inset="0,0,0,0">
              <w:txbxContent>
                <w:p w14:paraId="5A8D4598" w14:textId="77777777" w:rsidR="008C69AF" w:rsidRDefault="00000000">
                  <w:pPr>
                    <w:spacing w:before="138" w:line="328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1"/>
                    </w:rPr>
                    <w:t>Lab Delays: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2A">
          <v:shape id="_x0000_s34" type="#_x0000_t202" style="position:absolute;margin-left:182.15pt;margin-top:505.9pt;width:358.55pt;height:159.75pt;z-index:251628544;mso-wrap-distance-left:0;mso-wrap-distance-right:0;mso-position-horizontal-relative:page;mso-position-vertical-relative:page" filled="f" stroked="f">
            <v:textbox inset="0,0,0,0">
              <w:txbxContent>
                <w:p w14:paraId="5A8D4599" w14:textId="77777777" w:rsidR="008C69AF" w:rsidRDefault="00000000">
                  <w:pPr>
                    <w:spacing w:before="8" w:line="462" w:lineRule="exact"/>
                    <w:ind w:right="1008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ISP takes approx. 150 days for initial forensic biology report, leading to frustration among survivors and personnel.</w:t>
                  </w:r>
                </w:p>
                <w:p w14:paraId="5A8D459A" w14:textId="77777777" w:rsidR="008C69AF" w:rsidRDefault="00000000">
                  <w:pPr>
                    <w:spacing w:before="1" w:after="402" w:line="462" w:lineRule="exact"/>
                    <w:ind w:right="360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DNA matched through CODIS system; sometimes serial offenders remain unnamed due to lack of matching records.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2B">
          <v:shape id="_x0000_s35" type="#_x0000_t202" style="position:absolute;margin-left:145.45pt;margin-top:665.65pt;width:395.25pt;height:14.5pt;z-index:251629568;mso-wrap-distance-left:0;mso-wrap-distance-right:0;mso-position-horizontal-relative:page;mso-position-vertical-relative:page" filled="f" stroked="f">
            <v:textbox inset="0,0,0,0">
              <w:txbxContent>
                <w:p w14:paraId="5A8D459B" w14:textId="77777777" w:rsidR="008C69AF" w:rsidRDefault="00000000">
                  <w:pPr>
                    <w:spacing w:before="19" w:line="328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1"/>
                    </w:rPr>
                    <w:t>Case Volume: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2C">
          <v:shape id="_x0000_s36" type="#_x0000_t202" style="position:absolute;margin-left:182.15pt;margin-top:680.15pt;width:358.55pt;height:26.85pt;z-index:-251643904;mso-wrap-distance-left:0;mso-wrap-distance-right:0;mso-position-horizontal-relative:page;mso-position-vertical-relative:page" filled="f" stroked="f">
            <v:textbox inset="0,0,0,0">
              <w:txbxContent>
                <w:p w14:paraId="5A8D459C" w14:textId="77777777" w:rsidR="008C69AF" w:rsidRDefault="00000000">
                  <w:pPr>
                    <w:spacing w:before="142" w:line="32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31"/>
                    </w:rPr>
                    <w:t xml:space="preserve">CSA liaison team reviews ~1,200 cases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2"/>
                      <w:sz w:val="31"/>
                    </w:rPr>
                    <w:t>annually;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</w:p>
    <w:p w14:paraId="5A8D44BF" w14:textId="77777777" w:rsidR="008C69AF" w:rsidRPr="00F5614E" w:rsidRDefault="008C69AF" w:rsidP="00F5614E">
      <w:pPr>
        <w:sectPr w:rsidR="008C69AF" w:rsidRPr="00F5614E">
          <w:pgSz w:w="12240" w:h="15840"/>
          <w:pgMar w:top="1072" w:right="1426" w:bottom="1318" w:left="2174" w:header="720" w:footer="720" w:gutter="0"/>
          <w:cols w:space="720"/>
        </w:sectPr>
      </w:pPr>
    </w:p>
    <w:p w14:paraId="5A8D44C0" w14:textId="77777777" w:rsidR="008C69AF" w:rsidRPr="00F5614E" w:rsidRDefault="00000000" w:rsidP="00F5614E">
      <w:r w:rsidRPr="00F5614E">
        <w:lastRenderedPageBreak/>
        <w:pict w14:anchorId="5A8D452D">
          <v:shape id="_x0000_s41" type="#_x0000_t202" style="position:absolute;margin-left:72.25pt;margin-top:301.45pt;width:36.95pt;height:403.45pt;z-index:-251642880;mso-wrap-distance-left:0;mso-wrap-distance-right:0;mso-position-horizontal-relative:page;mso-position-vertical-relative:page" filled="f" stroked="f">
            <v:textbox inset="0,0,0,0">
              <w:txbxContent>
                <w:p w14:paraId="5A8D459D" w14:textId="77777777" w:rsidR="008C69AF" w:rsidRDefault="00000000">
                  <w:pPr>
                    <w:spacing w:before="581" w:after="4833" w:line="96" w:lineRule="exact"/>
                    <w:ind w:left="403" w:right="24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30" wp14:editId="5A8D4631">
                        <wp:extent cx="60960" cy="60960"/>
                        <wp:effectExtent l="0" t="0" r="0" b="0"/>
                        <wp:docPr id="3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Picture"/>
                                <pic:cNvPicPr preferRelativeResize="0"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9E" w14:textId="77777777" w:rsidR="008C69AF" w:rsidRDefault="00000000">
                  <w:pPr>
                    <w:spacing w:after="2445" w:line="96" w:lineRule="exact"/>
                    <w:ind w:left="403" w:right="24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32" wp14:editId="5A8D4633">
                        <wp:extent cx="60960" cy="60960"/>
                        <wp:effectExtent l="0" t="0" r="0" b="0"/>
                        <wp:docPr id="3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Picture"/>
                                <pic:cNvPicPr preferRelativeResize="0"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2E">
          <v:shape id="_x0000_s42" type="#_x0000_t202" style="position:absolute;margin-left:109.2pt;margin-top:340.3pt;width:36.25pt;height:230pt;z-index:-251641856;mso-wrap-distance-left:0;mso-wrap-distance-right:0;mso-position-horizontal-relative:page;mso-position-vertical-relative:page" filled="f" stroked="f">
            <v:textbox inset="0,0,0,0">
              <w:txbxContent>
                <w:p w14:paraId="5A8D459F" w14:textId="77777777" w:rsidR="008C69AF" w:rsidRDefault="00000000">
                  <w:pPr>
                    <w:spacing w:before="264" w:after="811" w:line="116" w:lineRule="exact"/>
                    <w:ind w:left="38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34" wp14:editId="5A8D4635">
                        <wp:extent cx="69850" cy="73660"/>
                        <wp:effectExtent l="0" t="0" r="0" b="0"/>
                        <wp:docPr id="3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Picture"/>
                                <pic:cNvPicPr preferRelativeResize="0"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A0" w14:textId="77777777" w:rsidR="008C69AF" w:rsidRDefault="00000000">
                  <w:pPr>
                    <w:spacing w:after="1272" w:line="115" w:lineRule="exact"/>
                    <w:ind w:left="38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36" wp14:editId="5A8D4637">
                        <wp:extent cx="69850" cy="73025"/>
                        <wp:effectExtent l="0" t="0" r="0" b="0"/>
                        <wp:docPr id="3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Picture"/>
                                <pic:cNvPicPr preferRelativeResize="0"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A1" w14:textId="77777777" w:rsidR="008C69AF" w:rsidRDefault="00000000">
                  <w:pPr>
                    <w:spacing w:after="811" w:line="115" w:lineRule="exact"/>
                    <w:ind w:left="38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38" wp14:editId="5A8D4639">
                        <wp:extent cx="69850" cy="73025"/>
                        <wp:effectExtent l="0" t="0" r="0" b="0"/>
                        <wp:docPr id="3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Picture"/>
                                <pic:cNvPicPr preferRelativeResize="0"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A2" w14:textId="77777777" w:rsidR="008C69AF" w:rsidRDefault="00000000">
                  <w:pPr>
                    <w:spacing w:after="962" w:line="116" w:lineRule="exact"/>
                    <w:ind w:left="38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3A" wp14:editId="5A8D463B">
                        <wp:extent cx="69850" cy="73660"/>
                        <wp:effectExtent l="0" t="0" r="0" b="0"/>
                        <wp:docPr id="4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Picture"/>
                                <pic:cNvPicPr preferRelativeResize="0"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2F">
          <v:shape id="_x0000_s43" type="#_x0000_t202" style="position:absolute;margin-left:109.2pt;margin-top:586.55pt;width:36.25pt;height:118.35pt;z-index:-251640832;mso-wrap-distance-left:0;mso-wrap-distance-right:0;mso-position-horizontal-relative:page;mso-position-vertical-relative:page" filled="f" stroked="f">
            <v:textbox inset="0,0,0,0">
              <w:txbxContent>
                <w:p w14:paraId="5A8D45A3" w14:textId="77777777" w:rsidR="008C69AF" w:rsidRDefault="00000000">
                  <w:pPr>
                    <w:spacing w:before="269" w:after="811" w:line="115" w:lineRule="exact"/>
                    <w:ind w:left="38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3C" wp14:editId="5A8D463D">
                        <wp:extent cx="69850" cy="73025"/>
                        <wp:effectExtent l="0" t="0" r="0" b="0"/>
                        <wp:docPr id="4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" name="Picture"/>
                                <pic:cNvPicPr preferRelativeResize="0"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A4" w14:textId="77777777" w:rsidR="008C69AF" w:rsidRDefault="00000000">
                  <w:pPr>
                    <w:spacing w:after="816" w:line="116" w:lineRule="exact"/>
                    <w:ind w:left="38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3E" wp14:editId="5A8D463F">
                        <wp:extent cx="69850" cy="73660"/>
                        <wp:effectExtent l="0" t="0" r="0" b="0"/>
                        <wp:docPr id="4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Picture"/>
                                <pic:cNvPicPr preferRelativeResize="0"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A5" w14:textId="77777777" w:rsidR="008C69AF" w:rsidRDefault="00000000">
                  <w:pPr>
                    <w:spacing w:after="112" w:line="110" w:lineRule="exact"/>
                    <w:ind w:left="38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40" wp14:editId="5A8D4641">
                        <wp:extent cx="69850" cy="69850"/>
                        <wp:effectExtent l="0" t="0" r="0" b="0"/>
                        <wp:docPr id="4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Picture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69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30">
          <v:shape id="_x0000_s52" type="#_x0000_t202" style="position:absolute;margin-left:72.25pt;margin-top:114.5pt;width:73.2pt;height:135.95pt;z-index:-251639808;mso-wrap-distance-left:0;mso-wrap-distance-right:0;mso-position-horizontal-relative:page;mso-position-vertical-relative:page" filled="f" stroked="f">
            <v:textbox inset="0,0,0,0">
              <w:txbxContent>
                <w:p w14:paraId="5A8D45A6" w14:textId="77777777" w:rsidR="008C69AF" w:rsidRDefault="00000000">
                  <w:pPr>
                    <w:spacing w:before="552" w:after="2052" w:line="115" w:lineRule="exact"/>
                    <w:ind w:left="1128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42" wp14:editId="5A8D4643">
                        <wp:extent cx="69850" cy="73025"/>
                        <wp:effectExtent l="0" t="0" r="0" b="0"/>
                        <wp:docPr id="4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Picture"/>
                                <pic:cNvPicPr preferRelativeResize="0"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31">
          <v:shape id="_x0000_s53" type="#_x0000_t202" style="position:absolute;margin-left:145.45pt;margin-top:152.15pt;width:36.7pt;height:98.3pt;z-index:-251638784;mso-wrap-distance-left:0;mso-wrap-distance-right:0;mso-position-horizontal-relative:page;mso-position-vertical-relative:page" filled="f" stroked="f">
            <v:textbox inset="0,0,0,0">
              <w:txbxContent>
                <w:p w14:paraId="5A8D45A7" w14:textId="77777777" w:rsidR="008C69AF" w:rsidRDefault="00000000">
                  <w:pPr>
                    <w:spacing w:before="274" w:after="1596" w:line="96" w:lineRule="exact"/>
                    <w:ind w:left="403" w:right="23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44" wp14:editId="5A8D4645">
                        <wp:extent cx="60960" cy="60960"/>
                        <wp:effectExtent l="0" t="0" r="0" b="0"/>
                        <wp:docPr id="4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"/>
                                <pic:cNvPicPr preferRelativeResize="0"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32">
          <v:shape id="_x0000_s44" type="#_x0000_t202" style="position:absolute;margin-left:72.25pt;margin-top:68pt;width:468pt;height:46.5pt;z-index:-251637760;mso-wrap-distance-left:0;mso-wrap-distance-right:0;mso-position-horizontal-relative:page;mso-position-vertical-relative:page" filled="f" stroked="f">
            <v:textbox inset="0,0,0,0">
              <w:txbxContent>
                <w:p w14:paraId="5A8D45A8" w14:textId="77777777" w:rsidR="008C69AF" w:rsidRDefault="00000000">
                  <w:pPr>
                    <w:spacing w:before="6" w:line="462" w:lineRule="exact"/>
                    <w:ind w:left="2160" w:right="720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continuous auditing and follow-up for cold and current cases.</w:t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33">
          <v:shape id="_x0000_s45" type="#_x0000_t202" style="position:absolute;margin-left:145.45pt;margin-top:114.5pt;width:394.8pt;height:37.65pt;z-index:-251636736;mso-wrap-distance-left:0;mso-wrap-distance-right:0;mso-position-horizontal-relative:page;mso-position-vertical-relative:page" filled="f" stroked="f">
            <v:textbox inset="0,0,0,0">
              <w:txbxContent>
                <w:p w14:paraId="5A8D45A9" w14:textId="77777777" w:rsidR="008C69AF" w:rsidRDefault="00000000">
                  <w:pPr>
                    <w:spacing w:before="303" w:line="462" w:lineRule="exact"/>
                    <w:ind w:right="864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  <w:t xml:space="preserve">Stocking Grant and Cold Case Initiatives: </w:t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34">
          <v:shape id="_x0000_s46" type="#_x0000_t202" style="position:absolute;margin-left:182.15pt;margin-top:152.15pt;width:358.1pt;height:98.3pt;z-index:-251635712;mso-wrap-distance-left:0;mso-wrap-distance-right:0;mso-position-horizontal-relative:page;mso-position-vertical-relative:page" filled="f" stroked="f">
            <v:textbox inset="0,0,0,0">
              <w:txbxContent>
                <w:p w14:paraId="5A8D45AA" w14:textId="77777777" w:rsidR="008C69AF" w:rsidRDefault="00000000">
                  <w:pPr>
                    <w:spacing w:after="555" w:line="462" w:lineRule="exact"/>
                    <w:ind w:right="864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Special grant-supported efforts to audit, re-examine, and re-submit evidence for cold and unresolved cases.</w:t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35">
          <v:shape id="_x0000_s47" type="#_x0000_t202" style="position:absolute;margin-left:72.25pt;margin-top:250.45pt;width:468pt;height:51pt;z-index:251630592;mso-wrap-distance-left:0;mso-wrap-distance-right:0;mso-position-horizontal-relative:page;mso-position-vertical-relative:page" filled="f" stroked="f">
            <v:textbox inset="0,0,0,0">
              <w:txbxContent>
                <w:p w14:paraId="5A8D45AB" w14:textId="77777777" w:rsidR="008C69AF" w:rsidRDefault="00000000">
                  <w:pPr>
                    <w:spacing w:before="16" w:line="418" w:lineRule="exact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spacing w:val="-18"/>
                      <w:sz w:val="36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spacing w:val="-18"/>
                      <w:sz w:val="36"/>
                    </w:rPr>
                    <w:t>3. CPD Investigation Practices and Statutory</w:t>
                  </w:r>
                </w:p>
                <w:p w14:paraId="5A8D45AC" w14:textId="77777777" w:rsidR="008C69AF" w:rsidRDefault="00000000">
                  <w:pPr>
                    <w:spacing w:before="168" w:line="414" w:lineRule="exact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spacing w:val="-8"/>
                      <w:w w:val="95"/>
                      <w:sz w:val="36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spacing w:val="-8"/>
                      <w:w w:val="95"/>
                      <w:sz w:val="36"/>
                    </w:rPr>
                    <w:t>Requirements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36">
          <v:shape id="_x0000_s48" type="#_x0000_t202" style="position:absolute;margin-left:109.2pt;margin-top:301.45pt;width:431.05pt;height:38.85pt;z-index:251631616;mso-wrap-distance-left:0;mso-wrap-distance-right:0;mso-position-horizontal-relative:page;mso-position-vertical-relative:page" filled="f" stroked="f">
            <v:textbox inset="0,0,0,0">
              <w:txbxContent>
                <w:p w14:paraId="5A8D45AD" w14:textId="77777777" w:rsidR="008C69AF" w:rsidRDefault="00000000">
                  <w:pPr>
                    <w:spacing w:before="457" w:line="329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  <w:t>Detective Assignment and Workflow: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37">
          <v:shape id="_x0000_s49" type="#_x0000_t202" style="position:absolute;margin-left:145.45pt;margin-top:340.3pt;width:394.8pt;height:229.1pt;z-index:251632640;mso-wrap-distance-left:0;mso-wrap-distance-right:0;mso-position-horizontal-relative:page;mso-position-vertical-relative:page" filled="f" stroked="f">
            <v:textbox inset="0,0,0,0">
              <w:txbxContent>
                <w:p w14:paraId="5A8D45AE" w14:textId="77777777" w:rsidR="008C69AF" w:rsidRDefault="00000000">
                  <w:pPr>
                    <w:spacing w:before="8" w:line="462" w:lineRule="exact"/>
                    <w:ind w:right="504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Cases are assigned either via hospital handoff or field notification (e.g., active crime scenes).</w:t>
                  </w:r>
                </w:p>
                <w:p w14:paraId="5A8D45AF" w14:textId="77777777" w:rsidR="008C69AF" w:rsidRDefault="00000000">
                  <w:pPr>
                    <w:spacing w:before="1" w:line="462" w:lineRule="exact"/>
                    <w:ind w:right="144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Detectives gather evidence: scene canvassing, video collection and analysis, witness interviews (value of first outcry witness).</w:t>
                  </w:r>
                </w:p>
                <w:p w14:paraId="5A8D45B0" w14:textId="77777777" w:rsidR="008C69AF" w:rsidRDefault="00000000">
                  <w:pPr>
                    <w:spacing w:before="3" w:line="462" w:lineRule="exact"/>
                    <w:ind w:right="288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Use of facial recognition, photo arrays, social media for identification.</w:t>
                  </w:r>
                </w:p>
                <w:p w14:paraId="5A8D45B1" w14:textId="77777777" w:rsidR="008C69AF" w:rsidRDefault="00000000">
                  <w:pPr>
                    <w:spacing w:after="398" w:line="460" w:lineRule="exact"/>
                    <w:ind w:right="216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Importance of timely evidence retrieval (e.g., CTA video overwrites after 10 days).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38">
          <v:shape id="_x0000_s50" type="#_x0000_t202" style="position:absolute;margin-left:109.2pt;margin-top:569.4pt;width:431.05pt;height:17.15pt;z-index:251633664;mso-wrap-distance-left:0;mso-wrap-distance-right:0;mso-position-horizontal-relative:page;mso-position-vertical-relative:page" filled="f" stroked="f">
            <v:textbox inset="0,0,0,0">
              <w:txbxContent>
                <w:p w14:paraId="5A8D45B2" w14:textId="77777777" w:rsidR="008C69AF" w:rsidRDefault="00000000">
                  <w:pPr>
                    <w:spacing w:before="19" w:line="329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  <w:t>Evidence Handling: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39">
          <v:shape id="_x0000_s51" type="#_x0000_t202" style="position:absolute;margin-left:145.45pt;margin-top:586.55pt;width:394.8pt;height:117.45pt;z-index:251634688;mso-wrap-distance-left:0;mso-wrap-distance-right:0;mso-position-horizontal-relative:page;mso-position-vertical-relative:page" filled="f" stroked="f">
            <v:textbox inset="0,0,0,0">
              <w:txbxContent>
                <w:p w14:paraId="5A8D45B3" w14:textId="77777777" w:rsidR="008C69AF" w:rsidRDefault="00000000">
                  <w:pPr>
                    <w:spacing w:before="141" w:line="325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Sexual assault kits must be submitted to state lab within</w:t>
                  </w:r>
                </w:p>
                <w:p w14:paraId="5A8D45B4" w14:textId="77777777" w:rsidR="008C69AF" w:rsidRDefault="00000000">
                  <w:pPr>
                    <w:spacing w:before="146" w:line="32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31"/>
                    </w:rPr>
                    <w:t>10 days.</w:t>
                  </w:r>
                </w:p>
                <w:p w14:paraId="5A8D45B5" w14:textId="77777777" w:rsidR="008C69AF" w:rsidRDefault="00000000">
                  <w:pPr>
                    <w:spacing w:before="131" w:line="325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Ongoing challenge: DNA testing typically a 6-month</w:t>
                  </w:r>
                </w:p>
                <w:p w14:paraId="5A8D45B6" w14:textId="77777777" w:rsidR="008C69AF" w:rsidRDefault="00000000">
                  <w:pPr>
                    <w:spacing w:before="150" w:line="32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31"/>
                    </w:rPr>
                    <w:t>process.</w:t>
                  </w:r>
                </w:p>
                <w:p w14:paraId="5A8D45B7" w14:textId="77777777" w:rsidR="008C69AF" w:rsidRDefault="00000000">
                  <w:pPr>
                    <w:spacing w:before="131" w:after="8" w:line="325" w:lineRule="exact"/>
                    <w:textAlignment w:val="baseline"/>
                    <w:rPr>
                      <w:rFonts w:ascii="Arial" w:eastAsia="Arial" w:hAnsi="Arial"/>
                      <w:color w:val="000000"/>
                      <w:sz w:val="3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1"/>
                    </w:rPr>
                    <w:t>Checkpoint system allows survivors to monitor the</w:t>
                  </w:r>
                </w:p>
              </w:txbxContent>
            </v:textbox>
            <w10:wrap anchorx="page" anchory="page"/>
          </v:shape>
        </w:pict>
      </w:r>
    </w:p>
    <w:p w14:paraId="5A8D44C1" w14:textId="77777777" w:rsidR="008C69AF" w:rsidRPr="00F5614E" w:rsidRDefault="008C69AF" w:rsidP="00F5614E">
      <w:pPr>
        <w:sectPr w:rsidR="008C69AF" w:rsidRPr="00F5614E">
          <w:pgSz w:w="12240" w:h="15840"/>
          <w:pgMar w:top="1072" w:right="1435" w:bottom="1385" w:left="1445" w:header="720" w:footer="720" w:gutter="0"/>
          <w:cols w:space="720"/>
        </w:sectPr>
      </w:pPr>
    </w:p>
    <w:p w14:paraId="5A8D44C2" w14:textId="77777777" w:rsidR="008C69AF" w:rsidRPr="00F5614E" w:rsidRDefault="00000000" w:rsidP="00F5614E">
      <w:r w:rsidRPr="00F5614E">
        <w:lastRenderedPageBreak/>
        <w:pict w14:anchorId="5A8D453A">
          <v:shape id="_x0000_s54" type="#_x0000_t202" style="position:absolute;margin-left:1in;margin-top:91.65pt;width:36.7pt;height:405.95pt;z-index:-251634688;mso-wrap-distance-left:0;mso-wrap-distance-right:0;mso-position-horizontal-relative:page;mso-position-vertical-relative:page" filled="f" stroked="f">
            <v:textbox inset="0,0,0,0">
              <w:txbxContent>
                <w:p w14:paraId="5A8D45B8" w14:textId="77777777" w:rsidR="008C69AF" w:rsidRDefault="00000000">
                  <w:pPr>
                    <w:spacing w:before="557" w:after="4368" w:line="96" w:lineRule="exact"/>
                    <w:ind w:left="408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46" wp14:editId="5A8D4647">
                        <wp:extent cx="60960" cy="60960"/>
                        <wp:effectExtent l="0" t="0" r="0" b="0"/>
                        <wp:docPr id="4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Picture"/>
                                <pic:cNvPicPr preferRelativeResize="0"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B9" w14:textId="77777777" w:rsidR="008C69AF" w:rsidRDefault="00000000">
                  <w:pPr>
                    <w:spacing w:after="2984" w:line="96" w:lineRule="exact"/>
                    <w:ind w:left="408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48" wp14:editId="5A8D4649">
                        <wp:extent cx="60960" cy="60960"/>
                        <wp:effectExtent l="0" t="0" r="0" b="0"/>
                        <wp:docPr id="4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" name="Picture"/>
                                <pic:cNvPicPr preferRelativeResize="0"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status of their kit and proceedings in real time.</w:t>
      </w:r>
    </w:p>
    <w:p w14:paraId="5A8D44C3" w14:textId="77777777" w:rsidR="008C69AF" w:rsidRPr="00F5614E" w:rsidRDefault="00000000" w:rsidP="00F5614E">
      <w:r w:rsidRPr="00F5614E">
        <w:t>Charging and Release of Suspects:</w:t>
      </w:r>
    </w:p>
    <w:p w14:paraId="5A8D44C4" w14:textId="77777777" w:rsidR="008C69AF" w:rsidRPr="00F5614E" w:rsidRDefault="00000000" w:rsidP="00F5614E">
      <w:r w:rsidRPr="00F5614E">
        <w:pict w14:anchorId="5A8D453B">
          <v:shape id="_x0000_s55" type="#_x0000_t202" style="position:absolute;margin-left:108.7pt;margin-top:129.1pt;width:36.75pt;height:201.1pt;z-index:-251633664;mso-wrap-distance-left:0;mso-wrap-distance-right:0;mso-position-horizontal-relative:page;mso-position-vertical-relative:page" filled="f" stroked="f">
            <v:textbox inset="0,0,0,0">
              <w:txbxContent>
                <w:p w14:paraId="5A8D45BA" w14:textId="77777777" w:rsidR="008C69AF" w:rsidRDefault="00000000">
                  <w:pPr>
                    <w:spacing w:before="269" w:after="1272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4A" wp14:editId="5A8D464B">
                        <wp:extent cx="69850" cy="73025"/>
                        <wp:effectExtent l="0" t="0" r="0" b="0"/>
                        <wp:docPr id="4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Picture"/>
                                <pic:cNvPicPr preferRelativeResize="0"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BB" w14:textId="77777777" w:rsidR="008C69AF" w:rsidRDefault="00000000">
                  <w:pPr>
                    <w:spacing w:after="811" w:line="116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4C" wp14:editId="5A8D464D">
                        <wp:extent cx="69850" cy="73660"/>
                        <wp:effectExtent l="0" t="0" r="0" b="0"/>
                        <wp:docPr id="4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" name="Picture"/>
                                <pic:cNvPicPr preferRelativeResize="0"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BC" w14:textId="77777777" w:rsidR="008C69AF" w:rsidRDefault="00000000">
                  <w:pPr>
                    <w:spacing w:after="1306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4E" wp14:editId="5A8D464F">
                        <wp:extent cx="69850" cy="73025"/>
                        <wp:effectExtent l="0" t="0" r="0" b="0"/>
                        <wp:docPr id="5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Picture"/>
                                <pic:cNvPicPr preferRelativeResize="0"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Often unable to process forensic evidence quickly enough to hold arrested suspects, resulting in their release.</w:t>
      </w:r>
    </w:p>
    <w:p w14:paraId="5A8D44C5" w14:textId="77777777" w:rsidR="008C69AF" w:rsidRPr="00F5614E" w:rsidRDefault="00000000" w:rsidP="00F5614E">
      <w:r w:rsidRPr="00F5614E">
        <w:t>Charging decisions ultimately made by State’s Attorney; CPD’s inability to act independently was emphasized. Challenges with cellphone forensics and gathering sufficient evidence promptly for a successful prosecution.</w:t>
      </w:r>
    </w:p>
    <w:p w14:paraId="5A8D44C6" w14:textId="77777777" w:rsidR="008C69AF" w:rsidRPr="00F5614E" w:rsidRDefault="00000000" w:rsidP="00F5614E">
      <w:r w:rsidRPr="00F5614E">
        <w:t>Training and Survivor Support:</w:t>
      </w:r>
    </w:p>
    <w:p w14:paraId="5A8D44C7" w14:textId="77777777" w:rsidR="008C69AF" w:rsidRPr="00F5614E" w:rsidRDefault="00000000" w:rsidP="00F5614E">
      <w:r w:rsidRPr="00F5614E">
        <w:pict w14:anchorId="5A8D453C">
          <v:shape id="_x0000_s56" type="#_x0000_t202" style="position:absolute;margin-left:108.7pt;margin-top:352.3pt;width:36.5pt;height:145.3pt;z-index:-251632640;mso-wrap-distance-left:0;mso-wrap-distance-right:0;mso-position-horizontal-relative:page;mso-position-vertical-relative:page" filled="f" stroked="f">
            <v:textbox inset="0,0,0,0">
              <w:txbxContent>
                <w:p w14:paraId="5A8D45BE" w14:textId="38997499" w:rsidR="008C69AF" w:rsidRDefault="00000000" w:rsidP="00F5614E">
                  <w:pPr>
                    <w:spacing w:before="264" w:after="816" w:line="116" w:lineRule="exact"/>
                    <w:ind w:left="399" w:right="221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50" wp14:editId="5A8D4651">
                        <wp:extent cx="69850" cy="73660"/>
                        <wp:effectExtent l="0" t="0" r="0" b="0"/>
                        <wp:docPr id="5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" name="Picture"/>
                                <pic:cNvPicPr preferRelativeResize="0"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All detectives and new officers receive trauma-informed training, gender-based violence curriculum.</w:t>
      </w:r>
    </w:p>
    <w:p w14:paraId="5A8D44C8" w14:textId="77777777" w:rsidR="008C69AF" w:rsidRPr="00F5614E" w:rsidRDefault="00000000" w:rsidP="00F5614E">
      <w:r w:rsidRPr="00F5614E">
        <w:t xml:space="preserve">Interview rooms </w:t>
      </w:r>
      <w:proofErr w:type="gramStart"/>
      <w:r w:rsidRPr="00F5614E">
        <w:t>designed</w:t>
      </w:r>
      <w:proofErr w:type="gramEnd"/>
      <w:r w:rsidRPr="00F5614E">
        <w:t xml:space="preserve"> to be more welcoming and reduce re-traumatization (initiative includes survivor-donated art and comfort items).</w:t>
      </w:r>
    </w:p>
    <w:p w14:paraId="5A8D44C9" w14:textId="77777777" w:rsidR="008C69AF" w:rsidRPr="00F5614E" w:rsidRDefault="00000000" w:rsidP="00F5614E">
      <w:r w:rsidRPr="00F5614E">
        <w:pict w14:anchorId="5A8D453D">
          <v:shape id="_x0000_s57" type="#_x0000_t202" style="position:absolute;margin-left:1in;margin-top:518.4pt;width:36.7pt;height:178.6pt;z-index:-251631616;mso-wrap-distance-left:0;mso-wrap-distance-right:0;mso-position-horizontal-relative:page;mso-position-vertical-relative:page" filled="f" stroked="f">
            <v:textbox inset="0,0,0,0">
              <w:txbxContent>
                <w:p w14:paraId="5A8D45BF" w14:textId="77777777" w:rsidR="008C69AF" w:rsidRDefault="00000000">
                  <w:pPr>
                    <w:spacing w:before="586" w:after="2890" w:line="96" w:lineRule="exact"/>
                    <w:ind w:left="408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54" wp14:editId="5A8D4655">
                        <wp:extent cx="60960" cy="60960"/>
                        <wp:effectExtent l="0" t="0" r="0" b="0"/>
                        <wp:docPr id="5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" name="Picture"/>
                                <pic:cNvPicPr preferRelativeResize="0"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4. Community Questions and Concerns</w:t>
      </w:r>
    </w:p>
    <w:p w14:paraId="5A8D44CA" w14:textId="77777777" w:rsidR="008C69AF" w:rsidRPr="00F5614E" w:rsidRDefault="00000000" w:rsidP="00F5614E">
      <w:r w:rsidRPr="00F5614E">
        <w:t>Trust, Accountability, and Integrity:</w:t>
      </w:r>
    </w:p>
    <w:p w14:paraId="5A8D44CB" w14:textId="77777777" w:rsidR="008C69AF" w:rsidRPr="00F5614E" w:rsidRDefault="00000000" w:rsidP="00F5614E">
      <w:r w:rsidRPr="00F5614E">
        <w:pict w14:anchorId="5A8D453E">
          <v:shape id="_x0000_s58" type="#_x0000_t202" style="position:absolute;margin-left:108.7pt;margin-top:557.3pt;width:36.5pt;height:140.6pt;z-index:-251630592;mso-wrap-distance-left:0;mso-wrap-distance-right:0;mso-position-horizontal-relative:page;mso-position-vertical-relative:page" filled="f" stroked="f">
            <v:textbox inset="0,0,0,0">
              <w:txbxContent>
                <w:p w14:paraId="5A8D45C0" w14:textId="77777777" w:rsidR="008C69AF" w:rsidRDefault="00000000">
                  <w:pPr>
                    <w:spacing w:before="268" w:after="1728" w:line="116" w:lineRule="exact"/>
                    <w:ind w:left="399" w:right="221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56" wp14:editId="5A8D4657">
                        <wp:extent cx="69850" cy="73660"/>
                        <wp:effectExtent l="0" t="0" r="0" b="0"/>
                        <wp:docPr id="5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" name="Picture"/>
                                <pic:cNvPicPr preferRelativeResize="0"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C1" w14:textId="77777777" w:rsidR="008C69AF" w:rsidRDefault="00000000">
                  <w:pPr>
                    <w:spacing w:line="115" w:lineRule="exact"/>
                    <w:ind w:left="399" w:right="221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58" wp14:editId="5A8D4659">
                        <wp:extent cx="69850" cy="73025"/>
                        <wp:effectExtent l="0" t="0" r="0" b="0"/>
                        <wp:docPr id="5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" name="Picture"/>
                                <pic:cNvPicPr preferRelativeResize="0"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Many community participants questioned how, given CPD’s history (particularly under Foster and Forberg), survivors can trust detectives or believe in the reliability of investigations and clearances.</w:t>
      </w:r>
    </w:p>
    <w:p w14:paraId="5A8D44CC" w14:textId="77777777" w:rsidR="008C69AF" w:rsidRPr="00F5614E" w:rsidRDefault="00000000" w:rsidP="00F5614E">
      <w:r w:rsidRPr="00F5614E">
        <w:t>Specific allegations of coercion, abuse, gender-based threats, and wrongful convictions cited.</w:t>
      </w:r>
    </w:p>
    <w:p w14:paraId="5A8D44CD" w14:textId="721AD47E" w:rsidR="008C69AF" w:rsidRPr="00F5614E" w:rsidRDefault="00F5614E" w:rsidP="00F5614E">
      <w:pPr>
        <w:sectPr w:rsidR="008C69AF" w:rsidRPr="00F5614E">
          <w:pgSz w:w="12240" w:h="15840"/>
          <w:pgMar w:top="1500" w:right="1580" w:bottom="1504" w:left="1440" w:header="720" w:footer="720" w:gutter="0"/>
          <w:cols w:space="720"/>
        </w:sectPr>
      </w:pPr>
      <w:r w:rsidRPr="00F5614E">
        <w:drawing>
          <wp:inline distT="0" distB="0" distL="0" distR="0" wp14:anchorId="0A56C77C" wp14:editId="3E2F8E21">
            <wp:extent cx="69850" cy="69850"/>
            <wp:effectExtent l="0" t="0" r="0" b="0"/>
            <wp:docPr id="5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/>
                    <pic:cNvPicPr preferRelativeResize="0"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D44CE" w14:textId="77777777" w:rsidR="008C69AF" w:rsidRPr="00F5614E" w:rsidRDefault="00000000" w:rsidP="00F5614E">
      <w:r w:rsidRPr="00F5614E">
        <w:lastRenderedPageBreak/>
        <w:pict w14:anchorId="5A8D453F">
          <v:shape id="_x0000_s59" type="#_x0000_t202" style="position:absolute;margin-left:69.85pt;margin-top:138.05pt;width:38.85pt;height:383.05pt;z-index:-251629568;mso-wrap-distance-left:0;mso-wrap-distance-right:0;mso-position-horizontal-relative:page;mso-position-vertical-relative:page" filled="f" stroked="f">
            <v:textbox inset="0,0,0,0">
              <w:txbxContent>
                <w:p w14:paraId="5A8D45C2" w14:textId="77777777" w:rsidR="008C69AF" w:rsidRDefault="00000000">
                  <w:pPr>
                    <w:spacing w:before="556" w:after="3907" w:line="96" w:lineRule="exact"/>
                    <w:ind w:left="451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5A" wp14:editId="5A8D465B">
                        <wp:extent cx="60960" cy="60960"/>
                        <wp:effectExtent l="0" t="0" r="0" b="0"/>
                        <wp:docPr id="5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Picture"/>
                                <pic:cNvPicPr preferRelativeResize="0"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C3" w14:textId="77777777" w:rsidR="008C69AF" w:rsidRDefault="00000000">
                  <w:pPr>
                    <w:spacing w:after="2988" w:line="96" w:lineRule="exact"/>
                    <w:ind w:left="451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5C" wp14:editId="5A8D465D">
                        <wp:extent cx="60960" cy="60960"/>
                        <wp:effectExtent l="0" t="0" r="0" b="0"/>
                        <wp:docPr id="5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Picture"/>
                                <pic:cNvPicPr preferRelativeResize="0"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40">
          <v:shape id="_x0000_s60" type="#_x0000_t202" style="position:absolute;margin-left:108.7pt;margin-top:175.7pt;width:36.5pt;height:184.3pt;z-index:-251628544;mso-wrap-distance-left:0;mso-wrap-distance-right:0;mso-position-horizontal-relative:page;mso-position-vertical-relative:page" filled="f" stroked="f">
            <v:textbox inset="0,0,0,0">
              <w:txbxContent>
                <w:p w14:paraId="5A8D45C4" w14:textId="77777777" w:rsidR="008C69AF" w:rsidRDefault="00000000">
                  <w:pPr>
                    <w:spacing w:before="264" w:after="811" w:line="115" w:lineRule="exact"/>
                    <w:ind w:left="399" w:right="221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5E" wp14:editId="5A8D465F">
                        <wp:extent cx="69850" cy="73025"/>
                        <wp:effectExtent l="0" t="0" r="0" b="0"/>
                        <wp:docPr id="5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" name="Picture"/>
                                <pic:cNvPicPr preferRelativeResize="0"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C5" w14:textId="77777777" w:rsidR="008C69AF" w:rsidRDefault="00000000">
                  <w:pPr>
                    <w:spacing w:after="816" w:line="115" w:lineRule="exact"/>
                    <w:ind w:left="399" w:right="221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60" wp14:editId="5A8D4661">
                        <wp:extent cx="69850" cy="73025"/>
                        <wp:effectExtent l="0" t="0" r="0" b="0"/>
                        <wp:docPr id="5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" name="Picture"/>
                                <pic:cNvPicPr preferRelativeResize="0"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C6" w14:textId="77777777" w:rsidR="008C69AF" w:rsidRDefault="00000000">
                  <w:pPr>
                    <w:spacing w:after="1436" w:line="111" w:lineRule="exact"/>
                    <w:ind w:left="399" w:right="221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62" wp14:editId="5A8D4663">
                        <wp:extent cx="69850" cy="70485"/>
                        <wp:effectExtent l="0" t="0" r="0" b="0"/>
                        <wp:docPr id="6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" name="Picture"/>
                                <pic:cNvPicPr preferRelativeResize="0"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41">
          <v:shape id="_x0000_s61" type="#_x0000_t202" style="position:absolute;margin-left:108.7pt;margin-top:396.7pt;width:36.5pt;height:124.4pt;z-index:-251627520;mso-wrap-distance-left:0;mso-wrap-distance-right:0;mso-position-horizontal-relative:page;mso-position-vertical-relative:page" filled="f" stroked="f">
            <v:textbox inset="0,0,0,0">
              <w:txbxContent>
                <w:p w14:paraId="5A8D45C7" w14:textId="77777777" w:rsidR="008C69AF" w:rsidRDefault="00000000">
                  <w:pPr>
                    <w:spacing w:before="308" w:after="816" w:line="110" w:lineRule="exact"/>
                    <w:ind w:left="399" w:right="221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64" wp14:editId="5A8D4665">
                        <wp:extent cx="69850" cy="69850"/>
                        <wp:effectExtent l="0" t="0" r="0" b="0"/>
                        <wp:docPr id="6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" name="Picture"/>
                                <pic:cNvPicPr preferRelativeResize="0"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69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C8" w14:textId="77777777" w:rsidR="008C69AF" w:rsidRDefault="00000000">
                  <w:pPr>
                    <w:spacing w:after="1121" w:line="115" w:lineRule="exact"/>
                    <w:ind w:left="399" w:right="221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66" wp14:editId="5A8D4667">
                        <wp:extent cx="69850" cy="73025"/>
                        <wp:effectExtent l="0" t="0" r="0" b="0"/>
                        <wp:docPr id="6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"/>
                                <pic:cNvPicPr preferRelativeResize="0"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42">
          <v:shape id="_x0000_s62" type="#_x0000_t202" style="position:absolute;margin-left:108.7pt;margin-top:580.8pt;width:36.75pt;height:134.65pt;z-index:-251626496;mso-wrap-distance-left:0;mso-wrap-distance-right:0;mso-position-horizontal-relative:page;mso-position-vertical-relative:page" filled="f" stroked="f">
            <v:textbox inset="0,0,0,0">
              <w:txbxContent>
                <w:p w14:paraId="5A8D45C9" w14:textId="77777777" w:rsidR="008C69AF" w:rsidRDefault="00000000">
                  <w:pPr>
                    <w:spacing w:before="269" w:after="811"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68" wp14:editId="5A8D4669">
                        <wp:extent cx="69850" cy="73025"/>
                        <wp:effectExtent l="0" t="0" r="0" b="0"/>
                        <wp:docPr id="6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" name="Picture"/>
                                <pic:cNvPicPr preferRelativeResize="0"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CA" w14:textId="77777777" w:rsidR="008C69AF" w:rsidRDefault="00000000">
                  <w:pPr>
                    <w:spacing w:line="115" w:lineRule="exact"/>
                    <w:ind w:left="399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6A" wp14:editId="5A8D466B">
                        <wp:extent cx="69850" cy="73025"/>
                        <wp:effectExtent l="0" t="0" r="0" b="0"/>
                        <wp:docPr id="6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" name="Picture"/>
                                <pic:cNvPicPr preferRelativeResize="0"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43">
          <v:shape id="_x0000_s71" type="#_x0000_t202" style="position:absolute;margin-left:69.85pt;margin-top:541.9pt;width:38.85pt;height:172.65pt;z-index:-251625472;mso-wrap-distance-left:0;mso-wrap-distance-right:0;mso-position-horizontal-relative:page;mso-position-vertical-relative:page" filled="f" stroked="f">
            <v:textbox inset="0,0,0,0">
              <w:txbxContent>
                <w:p w14:paraId="5A8D45CB" w14:textId="77777777" w:rsidR="008C69AF" w:rsidRDefault="00000000">
                  <w:pPr>
                    <w:spacing w:before="586" w:after="2771" w:line="96" w:lineRule="exact"/>
                    <w:ind w:left="451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6C" wp14:editId="5A8D466D">
                        <wp:extent cx="60960" cy="60960"/>
                        <wp:effectExtent l="0" t="0" r="0" b="0"/>
                        <wp:docPr id="6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" name="Picture"/>
                                <pic:cNvPicPr preferRelativeResize="0"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44">
          <v:shape id="_x0000_s63" type="#_x0000_t202" style="position:absolute;margin-left:69.85pt;margin-top:68pt;width:461pt;height:70.05pt;z-index:251635712;mso-wrap-distance-left:0;mso-wrap-distance-right:0;mso-position-horizontal-relative:page;mso-position-vertical-relative:page" filled="f" stroked="f">
            <v:textbox inset="0,0,0,0">
              <w:txbxContent>
                <w:p w14:paraId="5A8D45CC" w14:textId="77777777" w:rsidR="008C69AF" w:rsidRDefault="008C69AF">
                  <w:pPr>
                    <w:spacing w:before="160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6"/>
                    <w:gridCol w:w="7934"/>
                  </w:tblGrid>
                  <w:tr w:rsidR="008C69AF" w14:paraId="5A8D45D1" w14:textId="77777777">
                    <w:trPr>
                      <w:trHeight w:hRule="exact" w:val="1221"/>
                    </w:trPr>
                    <w:tc>
                      <w:tcPr>
                        <w:tcW w:w="1286" w:type="dxa"/>
                      </w:tcPr>
                      <w:p w14:paraId="5A8D45CD" w14:textId="77777777" w:rsidR="008C69AF" w:rsidRDefault="00000000">
                        <w:pPr>
                          <w:spacing w:after="6" w:line="120" w:lineRule="exact"/>
                          <w:ind w:left="1176"/>
                          <w:jc w:val="right"/>
                          <w:textAlignment w:val="baseline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8D466E" wp14:editId="5A8D466F">
                              <wp:extent cx="69850" cy="69850"/>
                              <wp:effectExtent l="0" t="0" r="0" b="0"/>
                              <wp:docPr id="65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5" name="Picture"/>
                                      <pic:cNvPicPr preferRelativeResize="0"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50" cy="698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34" w:type="dxa"/>
                      </w:tcPr>
                      <w:p w14:paraId="5A8D45CE" w14:textId="77777777" w:rsidR="008C69AF" w:rsidRDefault="00000000">
                        <w:pPr>
                          <w:spacing w:line="294" w:lineRule="exact"/>
                          <w:ind w:left="216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30"/>
                          </w:rPr>
                          <w:t>Disparity in clearance rates (notably high in area 5)</w:t>
                        </w:r>
                      </w:p>
                      <w:p w14:paraId="5A8D45CF" w14:textId="77777777" w:rsidR="008C69AF" w:rsidRDefault="00000000">
                        <w:pPr>
                          <w:spacing w:before="148" w:line="323" w:lineRule="exact"/>
                          <w:ind w:left="216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30"/>
                          </w:rPr>
                          <w:t>interpreted as possible evidence of forced confessions</w:t>
                        </w:r>
                      </w:p>
                      <w:p w14:paraId="5A8D45D0" w14:textId="77777777" w:rsidR="008C69AF" w:rsidRDefault="00000000">
                        <w:pPr>
                          <w:spacing w:before="133" w:line="312" w:lineRule="exact"/>
                          <w:ind w:left="216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30"/>
                          </w:rPr>
                          <w:t>rather than performance.</w:t>
                        </w:r>
                      </w:p>
                    </w:tc>
                  </w:tr>
                </w:tbl>
                <w:p w14:paraId="5A8D462E" w14:textId="77777777" w:rsidR="00106D36" w:rsidRDefault="00106D36"/>
              </w:txbxContent>
            </v:textbox>
            <w10:wrap anchorx="page" anchory="page"/>
          </v:shape>
        </w:pict>
      </w:r>
      <w:r w:rsidRPr="00F5614E">
        <w:pict w14:anchorId="5A8D4545">
          <v:shape id="_x0000_s64" type="#_x0000_t202" style="position:absolute;margin-left:108.7pt;margin-top:138.05pt;width:422.15pt;height:37.65pt;z-index:-251624448;mso-wrap-distance-left:0;mso-wrap-distance-right:0;mso-position-horizontal-relative:page;mso-position-vertical-relative:page" filled="f" stroked="f">
            <v:textbox inset="0,0,0,0">
              <w:txbxContent>
                <w:p w14:paraId="5A8D45D2" w14:textId="77777777" w:rsidR="008C69AF" w:rsidRDefault="00000000">
                  <w:pPr>
                    <w:spacing w:before="430" w:line="325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8"/>
                      <w:sz w:val="3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8"/>
                      <w:sz w:val="30"/>
                    </w:rPr>
                    <w:t>Transparency and Metrics:</w:t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46">
          <v:shape id="_x0000_s65" type="#_x0000_t202" style="position:absolute;margin-left:145.2pt;margin-top:175.7pt;width:385.65pt;height:176.7pt;z-index:251636736;mso-wrap-distance-left:0;mso-wrap-distance-right:0;mso-position-horizontal-relative:page;mso-position-vertical-relative:page" filled="f" stroked="f">
            <v:textbox inset="0,0,0,0">
              <w:txbxContent>
                <w:p w14:paraId="5A8D45D3" w14:textId="77777777" w:rsidR="008C69AF" w:rsidRDefault="00000000">
                  <w:pPr>
                    <w:spacing w:before="5" w:line="464" w:lineRule="exact"/>
                    <w:ind w:right="72"/>
                    <w:textAlignment w:val="baseline"/>
                    <w:rPr>
                      <w:rFonts w:ascii="Arial" w:eastAsia="Arial" w:hAnsi="Arial"/>
                      <w:color w:val="000000"/>
                      <w:sz w:val="3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0"/>
                    </w:rPr>
                    <w:t>Questions about how CPD tracks and reports progress, specifically for marginalized or immigrant communities. Demand for data on clearance rates, broken down by victim demographics and by district.</w:t>
                  </w:r>
                </w:p>
                <w:p w14:paraId="5A8D45D4" w14:textId="77777777" w:rsidR="008C69AF" w:rsidRDefault="00000000">
                  <w:pPr>
                    <w:spacing w:after="277" w:line="462" w:lineRule="exact"/>
                    <w:ind w:right="648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  <w:t xml:space="preserve">Reported Stats: </w:t>
                  </w:r>
                  <w:r>
                    <w:rPr>
                      <w:rFonts w:ascii="Arial" w:eastAsia="Arial" w:hAnsi="Arial"/>
                      <w:color w:val="000000"/>
                      <w:sz w:val="30"/>
                    </w:rPr>
                    <w:t>Area 5 criminal sexual assault clearance rate: 47%; citywide: 27%; but conflicting reference to a 95% rate.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47">
          <v:shape id="_x0000_s66" type="#_x0000_t202" style="position:absolute;margin-left:108.7pt;margin-top:352.4pt;width:422.15pt;height:44.3pt;z-index:-251623424;mso-wrap-distance-left:0;mso-wrap-distance-right:0;mso-position-horizontal-relative:page;mso-position-vertical-relative:page" filled="f" stroked="f">
            <v:textbox inset="0,0,0,0">
              <w:txbxContent>
                <w:p w14:paraId="5A8D45D5" w14:textId="77777777" w:rsidR="008C69AF" w:rsidRDefault="00000000">
                  <w:pPr>
                    <w:spacing w:line="471" w:lineRule="exact"/>
                    <w:ind w:right="864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  <w:t>Reporting Process for Immigrants/Undocumented Survivors:</w:t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48">
          <v:shape id="_x0000_s67" type="#_x0000_t202" style="position:absolute;margin-left:145.2pt;margin-top:396.7pt;width:385.65pt;height:123.5pt;z-index:251637760;mso-wrap-distance-left:0;mso-wrap-distance-right:0;mso-position-horizontal-relative:page;mso-position-vertical-relative:page" filled="f" stroked="f">
            <v:textbox inset="0,0,0,0">
              <w:txbxContent>
                <w:p w14:paraId="5A8D45D6" w14:textId="77777777" w:rsidR="008C69AF" w:rsidRDefault="00000000">
                  <w:pPr>
                    <w:spacing w:after="560" w:line="461" w:lineRule="exact"/>
                    <w:ind w:right="144"/>
                    <w:textAlignment w:val="baseline"/>
                    <w:rPr>
                      <w:rFonts w:ascii="Arial" w:eastAsia="Arial" w:hAnsi="Arial"/>
                      <w:color w:val="000000"/>
                      <w:sz w:val="3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0"/>
                    </w:rPr>
                    <w:t xml:space="preserve">Outlined use of non-police specialists, T Visa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30"/>
                    </w:rPr>
                    <w:t>services;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30"/>
                    </w:rPr>
                    <w:t xml:space="preserve"> recent comprehensive training on legal processes. Affirmed policies designed to foster trust and protect from retaliation.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49">
          <v:shape id="_x0000_s68" type="#_x0000_t202" style="position:absolute;margin-left:69.85pt;margin-top:520.2pt;width:461pt;height:21.7pt;z-index:251638784;mso-wrap-distance-left:0;mso-wrap-distance-right:0;mso-position-horizontal-relative:page;mso-position-vertical-relative:page" filled="f" stroked="f">
            <v:textbox inset="0,0,0,0">
              <w:txbxContent>
                <w:p w14:paraId="5A8D45D7" w14:textId="77777777" w:rsidR="008C69AF" w:rsidRDefault="00000000">
                  <w:pPr>
                    <w:spacing w:before="16" w:line="414" w:lineRule="exact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spacing w:val="-10"/>
                      <w:w w:val="95"/>
                      <w:sz w:val="36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spacing w:val="-10"/>
                      <w:w w:val="95"/>
                      <w:sz w:val="36"/>
                    </w:rPr>
                    <w:t>5. District/Council and Systemic Action Items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4A">
          <v:shape id="_x0000_s69" type="#_x0000_t202" style="position:absolute;margin-left:108.7pt;margin-top:541.9pt;width:422.15pt;height:38.9pt;z-index:251639808;mso-wrap-distance-left:0;mso-wrap-distance-right:0;mso-position-horizontal-relative:page;mso-position-vertical-relative:page" filled="f" stroked="f">
            <v:textbox inset="0,0,0,0">
              <w:txbxContent>
                <w:p w14:paraId="5A8D45D8" w14:textId="77777777" w:rsidR="008C69AF" w:rsidRDefault="00000000">
                  <w:pPr>
                    <w:spacing w:before="460" w:line="325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7"/>
                      <w:sz w:val="3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7"/>
                      <w:sz w:val="30"/>
                    </w:rPr>
                    <w:t>Continual Community Engagement: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4B">
          <v:shape id="_x0000_s70" type="#_x0000_t202" style="position:absolute;margin-left:145.45pt;margin-top:580.8pt;width:385.4pt;height:133.75pt;z-index:251640832;mso-wrap-distance-left:0;mso-wrap-distance-right:0;mso-position-horizontal-relative:page;mso-position-vertical-relative:page" filled="f" stroked="f">
            <v:textbox inset="0,0,0,0">
              <w:txbxContent>
                <w:p w14:paraId="5A8D45D9" w14:textId="77777777" w:rsidR="008C69AF" w:rsidRDefault="00000000">
                  <w:pPr>
                    <w:spacing w:before="10" w:line="464" w:lineRule="exact"/>
                    <w:ind w:right="576"/>
                    <w:textAlignment w:val="baseline"/>
                    <w:rPr>
                      <w:rFonts w:ascii="Arial" w:eastAsia="Arial" w:hAnsi="Arial"/>
                      <w:color w:val="000000"/>
                      <w:sz w:val="3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0"/>
                    </w:rPr>
                    <w:t>Encouraged attendance at district council meetings across all affected districts (14, 16, 17, 25).</w:t>
                  </w:r>
                </w:p>
                <w:p w14:paraId="5A8D45DA" w14:textId="77777777" w:rsidR="008C69AF" w:rsidRDefault="00000000">
                  <w:pPr>
                    <w:spacing w:after="339" w:line="462" w:lineRule="exact"/>
                    <w:ind w:right="504"/>
                    <w:textAlignment w:val="baseline"/>
                    <w:rPr>
                      <w:rFonts w:ascii="Arial" w:eastAsia="Arial" w:hAnsi="Arial"/>
                      <w:color w:val="000000"/>
                      <w:sz w:val="3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30"/>
                    </w:rPr>
                    <w:t>Ongoing communication with administrators and councilors, especially on votes of no confidence and reviews of police conduct.</w:t>
                  </w:r>
                </w:p>
              </w:txbxContent>
            </v:textbox>
            <w10:wrap anchorx="page" anchory="page"/>
          </v:shape>
        </w:pict>
      </w:r>
      <w:r w:rsidRPr="00F5614E">
        <w:pict w14:anchorId="5A8D454C">
          <v:line id="_x0000_s1029" style="position:absolute;z-index:251643904;mso-position-horizontal-relative:page;mso-position-vertical-relative:page" from="69.85pt,715.7pt" to="540.8pt,715.7pt" strokecolor="#d4d4d4" strokeweight="2.15pt">
            <v:stroke linestyle="thinThin"/>
            <w10:wrap anchorx="page" anchory="page"/>
          </v:line>
        </w:pict>
      </w:r>
    </w:p>
    <w:p w14:paraId="5A8D44CF" w14:textId="77777777" w:rsidR="008C69AF" w:rsidRPr="00F5614E" w:rsidRDefault="008C69AF" w:rsidP="00F5614E">
      <w:pPr>
        <w:sectPr w:rsidR="008C69AF" w:rsidRPr="00F5614E">
          <w:pgSz w:w="12240" w:h="15840"/>
          <w:pgMar w:top="1072" w:right="1623" w:bottom="1505" w:left="1397" w:header="720" w:footer="720" w:gutter="0"/>
          <w:cols w:space="720"/>
        </w:sectPr>
      </w:pPr>
    </w:p>
    <w:p w14:paraId="5A8D44D0" w14:textId="77777777" w:rsidR="008C69AF" w:rsidRPr="00F5614E" w:rsidRDefault="00000000" w:rsidP="00F5614E">
      <w:r w:rsidRPr="00F5614E">
        <w:lastRenderedPageBreak/>
        <w:t>Action Items</w:t>
      </w:r>
    </w:p>
    <w:p w14:paraId="5A8D44D1" w14:textId="77777777" w:rsidR="008C69AF" w:rsidRPr="00F5614E" w:rsidRDefault="00000000" w:rsidP="00F5614E">
      <w:r w:rsidRPr="00F5614E">
        <w:pict w14:anchorId="5A8D454D">
          <v:shape id="_x0000_s72" type="#_x0000_t202" style="position:absolute;margin-left:71.4pt;margin-top:138.5pt;width:73.8pt;height:175.2pt;z-index:-251622400;mso-wrap-distance-left:0;mso-wrap-distance-right:0;mso-position-horizontal-relative:page;mso-position-vertical-relative:page" filled="f" stroked="f">
            <v:textbox inset="0,0,0,0">
              <w:txbxContent>
                <w:p w14:paraId="5A8D45DB" w14:textId="77777777" w:rsidR="008C69AF" w:rsidRDefault="00000000">
                  <w:pPr>
                    <w:spacing w:before="556" w:after="1272" w:line="116" w:lineRule="exact"/>
                    <w:ind w:left="1145" w:right="221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70" wp14:editId="5A8D4671">
                        <wp:extent cx="69850" cy="73660"/>
                        <wp:effectExtent l="0" t="0" r="0" b="0"/>
                        <wp:docPr id="6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" name="Picture"/>
                                <pic:cNvPicPr preferRelativeResize="0"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DC" w14:textId="77777777" w:rsidR="008C69AF" w:rsidRDefault="00000000">
                  <w:pPr>
                    <w:spacing w:after="1427" w:line="115" w:lineRule="exact"/>
                    <w:ind w:left="1145" w:right="221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72" wp14:editId="5A8D4673">
                        <wp:extent cx="69850" cy="73025"/>
                        <wp:effectExtent l="0" t="0" r="0" b="0"/>
                        <wp:docPr id="6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Picture"/>
                                <pic:cNvPicPr preferRelativeResize="0"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1. District Council Deliberations:</w:t>
      </w:r>
    </w:p>
    <w:p w14:paraId="5A8D44D2" w14:textId="77777777" w:rsidR="008C69AF" w:rsidRPr="00F5614E" w:rsidRDefault="00000000" w:rsidP="00F5614E">
      <w:r w:rsidRPr="00F5614E">
        <w:t>Multiple explicit calls for 14th and 17th District Councils to hold formal votes of no confidence regarding Commander John Foster.</w:t>
      </w:r>
    </w:p>
    <w:p w14:paraId="5A8D44D3" w14:textId="77777777" w:rsidR="008C69AF" w:rsidRPr="00F5614E" w:rsidRDefault="00000000" w:rsidP="00F5614E">
      <w:r w:rsidRPr="00F5614E">
        <w:t>Councilors requested to review case facts and circumstances; process for review and action to be followed up.</w:t>
      </w:r>
    </w:p>
    <w:p w14:paraId="5A8D44D4" w14:textId="77777777" w:rsidR="008C69AF" w:rsidRPr="00F5614E" w:rsidRDefault="00000000" w:rsidP="00F5614E">
      <w:r w:rsidRPr="00F5614E">
        <w:t>2. Sexual Assault Case Auditing: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8015"/>
      </w:tblGrid>
      <w:tr w:rsidR="008C69AF" w:rsidRPr="00F5614E" w14:paraId="5A8D44D7" w14:textId="77777777">
        <w:trPr>
          <w:trHeight w:hRule="exact" w:val="1284"/>
        </w:trPr>
        <w:tc>
          <w:tcPr>
            <w:tcW w:w="1255" w:type="dxa"/>
          </w:tcPr>
          <w:p w14:paraId="5A8D44D5" w14:textId="77777777" w:rsidR="008C69AF" w:rsidRPr="00F5614E" w:rsidRDefault="00000000" w:rsidP="00F5614E">
            <w:r w:rsidRPr="00F5614E">
              <w:drawing>
                <wp:inline distT="0" distB="0" distL="0" distR="0" wp14:anchorId="5A8D454E" wp14:editId="5A8D454F">
                  <wp:extent cx="69850" cy="69850"/>
                  <wp:effectExtent l="0" t="0" r="0" b="0"/>
                  <wp:docPr id="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"/>
                          <pic:cNvPicPr preferRelativeResize="0"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5" w:type="dxa"/>
          </w:tcPr>
          <w:p w14:paraId="5A8D44D6" w14:textId="77777777" w:rsidR="008C69AF" w:rsidRPr="00F5614E" w:rsidRDefault="00000000" w:rsidP="00F5614E">
            <w:r w:rsidRPr="00F5614E">
              <w:t>Liaisons and audit teams directed to continue monthly audits of collected assault kits, especially under grant initiatives, and pursue cold case reviews.</w:t>
            </w:r>
          </w:p>
        </w:tc>
      </w:tr>
    </w:tbl>
    <w:p w14:paraId="5A8D44D8" w14:textId="77777777" w:rsidR="008C69AF" w:rsidRPr="00F5614E" w:rsidRDefault="008C69AF" w:rsidP="00F5614E"/>
    <w:p w14:paraId="5A8D44D9" w14:textId="77777777" w:rsidR="008C69AF" w:rsidRPr="00F5614E" w:rsidRDefault="00000000" w:rsidP="00F5614E">
      <w:r w:rsidRPr="00F5614E">
        <w:pict w14:anchorId="5A8D4550">
          <v:shape id="_x0000_s73" type="#_x0000_t202" style="position:absolute;margin-left:71.4pt;margin-top:451.95pt;width:74.05pt;height:152.4pt;z-index:-251621376;mso-wrap-distance-left:0;mso-wrap-distance-right:0;mso-position-horizontal-relative:page;mso-position-vertical-relative:page" filled="f" stroked="f">
            <v:textbox inset="0,0,0,0">
              <w:txbxContent>
                <w:p w14:paraId="5A8D45DD" w14:textId="77777777" w:rsidR="008C69AF" w:rsidRDefault="00000000">
                  <w:pPr>
                    <w:spacing w:before="556" w:after="1272" w:line="115" w:lineRule="exact"/>
                    <w:ind w:left="1145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74" wp14:editId="5A8D4675">
                        <wp:extent cx="69850" cy="73025"/>
                        <wp:effectExtent l="0" t="0" r="0" b="0"/>
                        <wp:docPr id="7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Picture"/>
                                <pic:cNvPicPr preferRelativeResize="0"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DE" w14:textId="77777777" w:rsidR="008C69AF" w:rsidRDefault="00000000">
                  <w:pPr>
                    <w:spacing w:after="971" w:line="116" w:lineRule="exact"/>
                    <w:ind w:left="1145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76" wp14:editId="5A8D4677">
                        <wp:extent cx="69850" cy="73660"/>
                        <wp:effectExtent l="0" t="0" r="0" b="0"/>
                        <wp:docPr id="7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" name="Picture"/>
                                <pic:cNvPicPr preferRelativeResize="0"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3. Improved Survivor Outreach:</w:t>
      </w:r>
    </w:p>
    <w:p w14:paraId="5A8D44DA" w14:textId="77777777" w:rsidR="008C69AF" w:rsidRPr="00F5614E" w:rsidRDefault="00000000" w:rsidP="00F5614E">
      <w:r w:rsidRPr="00F5614E">
        <w:t>Expansion of trauma-informed interview environments and outreach projects (i.e., “love pack” bundles and soft room remodeling).</w:t>
      </w:r>
    </w:p>
    <w:p w14:paraId="5A8D44DB" w14:textId="77777777" w:rsidR="008C69AF" w:rsidRPr="00F5614E" w:rsidRDefault="00000000" w:rsidP="00F5614E">
      <w:r w:rsidRPr="00F5614E">
        <w:t>Continued partnerships with community advocacy organizations and resource providers.</w:t>
      </w:r>
    </w:p>
    <w:p w14:paraId="5A8D44DC" w14:textId="77777777" w:rsidR="008C69AF" w:rsidRPr="00F5614E" w:rsidRDefault="00000000" w:rsidP="00F5614E">
      <w:r w:rsidRPr="00F5614E">
        <w:pict w14:anchorId="5A8D4551">
          <v:shape id="_x0000_s74" type="#_x0000_t202" style="position:absolute;margin-left:71.4pt;margin-top:620.4pt;width:74.05pt;height:86.5pt;z-index:-251620352;mso-wrap-distance-left:0;mso-wrap-distance-right:0;mso-position-horizontal-relative:page;mso-position-vertical-relative:page" filled="f" stroked="f">
            <v:textbox inset="0,0,0,0">
              <w:txbxContent>
                <w:p w14:paraId="5A8D45DF" w14:textId="77777777" w:rsidR="008C69AF" w:rsidRDefault="00000000">
                  <w:pPr>
                    <w:spacing w:before="557" w:after="811" w:line="115" w:lineRule="exact"/>
                    <w:ind w:left="1145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78" wp14:editId="5A8D4679">
                        <wp:extent cx="69850" cy="73025"/>
                        <wp:effectExtent l="0" t="0" r="0" b="0"/>
                        <wp:docPr id="7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E0" w14:textId="77777777" w:rsidR="008C69AF" w:rsidRDefault="00000000">
                  <w:pPr>
                    <w:spacing w:after="114" w:line="115" w:lineRule="exact"/>
                    <w:ind w:left="1145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7A" wp14:editId="5A8D467B">
                        <wp:extent cx="69850" cy="73025"/>
                        <wp:effectExtent l="0" t="0" r="0" b="0"/>
                        <wp:docPr id="7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" name="Picture"/>
                                <pic:cNvPicPr preferRelativeResize="0"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4. Public Reporting and Transparency:</w:t>
      </w:r>
    </w:p>
    <w:p w14:paraId="5A8D44DD" w14:textId="77777777" w:rsidR="008C69AF" w:rsidRPr="00F5614E" w:rsidRDefault="00000000" w:rsidP="00F5614E">
      <w:r w:rsidRPr="00F5614E">
        <w:t>CPD and allied agencies to provide more detailed public</w:t>
      </w:r>
    </w:p>
    <w:p w14:paraId="5A8D44DE" w14:textId="77777777" w:rsidR="008C69AF" w:rsidRPr="00F5614E" w:rsidRDefault="00000000" w:rsidP="00F5614E">
      <w:r w:rsidRPr="00F5614E">
        <w:t xml:space="preserve">data </w:t>
      </w:r>
      <w:proofErr w:type="gramStart"/>
      <w:r w:rsidRPr="00F5614E">
        <w:t>where</w:t>
      </w:r>
      <w:proofErr w:type="gramEnd"/>
      <w:r w:rsidRPr="00F5614E">
        <w:t xml:space="preserve"> feasible.</w:t>
      </w:r>
    </w:p>
    <w:p w14:paraId="5A8D44DF" w14:textId="77777777" w:rsidR="008C69AF" w:rsidRPr="00F5614E" w:rsidRDefault="00000000" w:rsidP="00F5614E">
      <w:r w:rsidRPr="00F5614E">
        <w:t>Improve update frequency and clarity of status</w:t>
      </w:r>
    </w:p>
    <w:p w14:paraId="5A8D44E0" w14:textId="77777777" w:rsidR="008C69AF" w:rsidRPr="00F5614E" w:rsidRDefault="008C69AF" w:rsidP="00F5614E">
      <w:pPr>
        <w:sectPr w:rsidR="008C69AF" w:rsidRPr="00F5614E">
          <w:pgSz w:w="12240" w:h="15840"/>
          <w:pgMar w:top="1480" w:right="1542" w:bottom="1324" w:left="1428" w:header="720" w:footer="720" w:gutter="0"/>
          <w:cols w:space="720"/>
        </w:sectPr>
      </w:pPr>
    </w:p>
    <w:p w14:paraId="5A8D44E1" w14:textId="77777777" w:rsidR="008C69AF" w:rsidRPr="00F5614E" w:rsidRDefault="00000000" w:rsidP="00F5614E">
      <w:r w:rsidRPr="00F5614E">
        <w:lastRenderedPageBreak/>
        <w:pict w14:anchorId="5A8D4552">
          <v:shape id="_x0000_s75" type="#_x0000_t202" style="position:absolute;margin-left:1in;margin-top:68pt;width:73.45pt;height:90.95pt;z-index:-251619328;mso-wrap-distance-left:0;mso-wrap-distance-right:0;mso-position-horizontal-relative:page;mso-position-vertical-relative:page" filled="f" stroked="f">
            <v:textbox inset="0,0,0,0">
              <w:txbxContent>
                <w:p w14:paraId="5A8D45E1" w14:textId="77777777" w:rsidR="008C69AF" w:rsidRDefault="00000000">
                  <w:pPr>
                    <w:spacing w:before="728" w:after="976" w:line="115" w:lineRule="exact"/>
                    <w:ind w:left="1133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7C" wp14:editId="5A8D467D">
                        <wp:extent cx="69850" cy="73025"/>
                        <wp:effectExtent l="0" t="0" r="0" b="0"/>
                        <wp:docPr id="7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" name="Picture"/>
                                <pic:cNvPicPr preferRelativeResize="0"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7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communications to survivors and community.</w:t>
      </w:r>
    </w:p>
    <w:p w14:paraId="5A8D44E2" w14:textId="77777777" w:rsidR="008C69AF" w:rsidRPr="00F5614E" w:rsidRDefault="00000000" w:rsidP="00F5614E">
      <w:r w:rsidRPr="00F5614E">
        <w:t>Councilors and administration to consider more regular</w:t>
      </w:r>
    </w:p>
    <w:p w14:paraId="5A8D44E3" w14:textId="77777777" w:rsidR="008C69AF" w:rsidRPr="00F5614E" w:rsidRDefault="00000000" w:rsidP="00F5614E">
      <w:r w:rsidRPr="00F5614E">
        <w:t>community briefings.</w:t>
      </w:r>
    </w:p>
    <w:p w14:paraId="5A8D44E4" w14:textId="77777777" w:rsidR="008C69AF" w:rsidRPr="00F5614E" w:rsidRDefault="00000000" w:rsidP="00F5614E">
      <w:r w:rsidRPr="00F5614E">
        <w:t>5. Training Enhancements:</w:t>
      </w:r>
    </w:p>
    <w:p w14:paraId="5A8D44E5" w14:textId="77777777" w:rsidR="008C69AF" w:rsidRPr="00F5614E" w:rsidRDefault="008C69AF" w:rsidP="00F5614E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8137"/>
      </w:tblGrid>
      <w:tr w:rsidR="008C69AF" w:rsidRPr="00F5614E" w14:paraId="5A8D44E8" w14:textId="77777777">
        <w:trPr>
          <w:trHeight w:hRule="exact" w:val="1235"/>
        </w:trPr>
        <w:tc>
          <w:tcPr>
            <w:tcW w:w="1243" w:type="dxa"/>
          </w:tcPr>
          <w:p w14:paraId="5A8D44E6" w14:textId="77777777" w:rsidR="008C69AF" w:rsidRPr="00F5614E" w:rsidRDefault="00000000" w:rsidP="00F5614E">
            <w:r w:rsidRPr="00F5614E">
              <w:drawing>
                <wp:inline distT="0" distB="0" distL="0" distR="0" wp14:anchorId="5A8D4553" wp14:editId="5A8D4554">
                  <wp:extent cx="69850" cy="73660"/>
                  <wp:effectExtent l="0" t="0" r="0" b="0"/>
                  <wp:docPr id="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"/>
                          <pic:cNvPicPr preferRelativeResize="0"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7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7" w:type="dxa"/>
          </w:tcPr>
          <w:p w14:paraId="5A8D44E7" w14:textId="77777777" w:rsidR="008C69AF" w:rsidRPr="00F5614E" w:rsidRDefault="00000000" w:rsidP="00F5614E">
            <w:r w:rsidRPr="00F5614E">
              <w:t>Commitment stated to further regular training and refreshers for all officers on trauma-informed methods, legal issues for immigrants, and evidence handling.</w:t>
            </w:r>
          </w:p>
        </w:tc>
      </w:tr>
    </w:tbl>
    <w:p w14:paraId="5A8D44E9" w14:textId="77777777" w:rsidR="008C69AF" w:rsidRPr="00F5614E" w:rsidRDefault="008C69AF" w:rsidP="00F5614E"/>
    <w:p w14:paraId="5A8D44EA" w14:textId="77777777" w:rsidR="008C69AF" w:rsidRPr="00F5614E" w:rsidRDefault="00000000" w:rsidP="00F5614E">
      <w:r w:rsidRPr="00F5614E">
        <w:pict w14:anchorId="5A8D4555">
          <v:shape id="_x0000_s76" type="#_x0000_t202" style="position:absolute;margin-left:1in;margin-top:328.55pt;width:36.5pt;height:387.35pt;z-index:-251618304;mso-wrap-distance-left:0;mso-wrap-distance-right:0;mso-position-horizontal-relative:page;mso-position-vertical-relative:page" filled="f" stroked="f">
            <v:textbox inset="0,0,0,0">
              <w:txbxContent>
                <w:p w14:paraId="5A8D45E2" w14:textId="77777777" w:rsidR="008C69AF" w:rsidRDefault="00000000">
                  <w:pPr>
                    <w:spacing w:before="600" w:after="1291" w:line="96" w:lineRule="exact"/>
                    <w:ind w:left="403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7E" wp14:editId="5A8D467F">
                        <wp:extent cx="64135" cy="60960"/>
                        <wp:effectExtent l="0" t="0" r="0" b="0"/>
                        <wp:docPr id="7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" name="Picture"/>
                                <pic:cNvPicPr preferRelativeResize="0"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35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E3" w14:textId="77777777" w:rsidR="008C69AF" w:rsidRDefault="00000000">
                  <w:pPr>
                    <w:spacing w:after="1287" w:line="96" w:lineRule="exact"/>
                    <w:ind w:left="408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80" wp14:editId="5A8D4681">
                        <wp:extent cx="60960" cy="60960"/>
                        <wp:effectExtent l="0" t="0" r="0" b="0"/>
                        <wp:docPr id="7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" name="Picture"/>
                                <pic:cNvPicPr preferRelativeResize="0"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E4" w14:textId="77777777" w:rsidR="008C69AF" w:rsidRDefault="00000000">
                  <w:pPr>
                    <w:spacing w:after="2208" w:line="96" w:lineRule="exact"/>
                    <w:ind w:left="408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82" wp14:editId="5A8D4683">
                        <wp:extent cx="60960" cy="60960"/>
                        <wp:effectExtent l="0" t="0" r="0" b="0"/>
                        <wp:docPr id="7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" name="Picture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E5" w14:textId="77777777" w:rsidR="008C69AF" w:rsidRDefault="00000000">
                  <w:pPr>
                    <w:spacing w:after="1747" w:line="96" w:lineRule="exact"/>
                    <w:ind w:left="403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84" wp14:editId="5A8D4685">
                        <wp:extent cx="64135" cy="60960"/>
                        <wp:effectExtent l="0" t="0" r="0" b="0"/>
                        <wp:docPr id="7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" name="Picture"/>
                                <pic:cNvPicPr preferRelativeResize="0"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35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E6" w14:textId="77777777" w:rsidR="008C69AF" w:rsidRDefault="00000000">
                  <w:pPr>
                    <w:spacing w:after="116" w:line="96" w:lineRule="exact"/>
                    <w:ind w:left="408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86" wp14:editId="5A8D4687">
                        <wp:extent cx="60960" cy="60960"/>
                        <wp:effectExtent l="0" t="0" r="0" b="0"/>
                        <wp:docPr id="8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Picture"/>
                                <pic:cNvPicPr preferRelativeResize="0"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56">
          <v:line id="_x0000_s1028" style="position:absolute;z-index:251644928;mso-position-horizontal-relative:page;mso-position-vertical-relative:page" from="1in,278.65pt" to="541.05pt,278.65pt" strokecolor="#d4d4d4" strokeweight="1.7pt">
            <v:stroke linestyle="thinThin"/>
            <w10:wrap anchorx="page" anchory="page"/>
          </v:line>
        </w:pict>
      </w:r>
      <w:r w:rsidRPr="00F5614E">
        <w:t>Follow-Up Points</w:t>
      </w:r>
    </w:p>
    <w:p w14:paraId="5A8D44EB" w14:textId="77777777" w:rsidR="008C69AF" w:rsidRPr="00F5614E" w:rsidRDefault="00000000" w:rsidP="00F5614E">
      <w:r w:rsidRPr="00F5614E">
        <w:t>Formal Council Action: District councilors to report back on deliberation outcomes (vote of no confidence discussions, investigative reviews).</w:t>
      </w:r>
    </w:p>
    <w:p w14:paraId="5A8D44EC" w14:textId="77777777" w:rsidR="008C69AF" w:rsidRPr="00F5614E" w:rsidRDefault="00000000" w:rsidP="00F5614E">
      <w:r w:rsidRPr="00F5614E">
        <w:t xml:space="preserve">Service Information: Survivors and residents </w:t>
      </w:r>
      <w:proofErr w:type="gramStart"/>
      <w:r w:rsidRPr="00F5614E">
        <w:t>urged</w:t>
      </w:r>
      <w:proofErr w:type="gramEnd"/>
      <w:r w:rsidRPr="00F5614E">
        <w:t xml:space="preserve"> to contact Assistant Director Services for more direct support and answers on unresolved or pending issues.</w:t>
      </w:r>
    </w:p>
    <w:p w14:paraId="5A8D44ED" w14:textId="77777777" w:rsidR="008C69AF" w:rsidRPr="00F5614E" w:rsidRDefault="00000000" w:rsidP="00F5614E">
      <w:r w:rsidRPr="00F5614E">
        <w:t>Pending Community Requests: Community requested future meetings or venues specifically to address CPD misconduct allegations (including those regarding John Foster) outside of the narrowly defined topic of sexual assault investigations.</w:t>
      </w:r>
    </w:p>
    <w:p w14:paraId="5A8D44EE" w14:textId="77777777" w:rsidR="008C69AF" w:rsidRPr="00F5614E" w:rsidRDefault="00000000" w:rsidP="00F5614E">
      <w:r w:rsidRPr="00F5614E">
        <w:t>Continued Program/Policy Refinement: Follow the progress of grant initiatives, room environment modernization, and direct resource provision for survivors through district or CPD reports.</w:t>
      </w:r>
    </w:p>
    <w:p w14:paraId="5A8D44EF" w14:textId="77777777" w:rsidR="008C69AF" w:rsidRPr="00F5614E" w:rsidRDefault="00000000" w:rsidP="00F5614E">
      <w:r w:rsidRPr="00F5614E">
        <w:t>Ongoing Community Engagement: Announcements to</w:t>
      </w:r>
    </w:p>
    <w:p w14:paraId="5A8D44F0" w14:textId="77777777" w:rsidR="008C69AF" w:rsidRPr="00F5614E" w:rsidRDefault="008C69AF" w:rsidP="00F5614E">
      <w:pPr>
        <w:sectPr w:rsidR="008C69AF" w:rsidRPr="00F5614E">
          <w:pgSz w:w="12240" w:h="15840"/>
          <w:pgMar w:top="1360" w:right="1420" w:bottom="1144" w:left="1440" w:header="720" w:footer="720" w:gutter="0"/>
          <w:cols w:space="720"/>
        </w:sectPr>
      </w:pPr>
    </w:p>
    <w:p w14:paraId="5A8D44F1" w14:textId="77777777" w:rsidR="008C69AF" w:rsidRPr="00F5614E" w:rsidRDefault="00000000" w:rsidP="00F5614E">
      <w:r w:rsidRPr="00F5614E">
        <w:lastRenderedPageBreak/>
        <w:t>attend future district council meetings and keep</w:t>
      </w:r>
    </w:p>
    <w:p w14:paraId="5A8D44F2" w14:textId="77777777" w:rsidR="008C69AF" w:rsidRPr="00F5614E" w:rsidRDefault="00000000" w:rsidP="00F5614E">
      <w:r w:rsidRPr="00F5614E">
        <w:t>communication open regarding any ongoing or new cases of</w:t>
      </w:r>
    </w:p>
    <w:p w14:paraId="5A8D44F3" w14:textId="77777777" w:rsidR="008C69AF" w:rsidRPr="00F5614E" w:rsidRDefault="00000000" w:rsidP="00F5614E">
      <w:r w:rsidRPr="00F5614E">
        <w:t>misconduct, policy issues, or survivor needs.</w:t>
      </w:r>
    </w:p>
    <w:p w14:paraId="5A8D44F4" w14:textId="77777777" w:rsidR="008C69AF" w:rsidRPr="00F5614E" w:rsidRDefault="00000000" w:rsidP="00F5614E">
      <w:r w:rsidRPr="00F5614E">
        <w:pict w14:anchorId="5A8D4557">
          <v:shape id="_x0000_s77" type="#_x0000_t202" style="position:absolute;margin-left:71.5pt;margin-top:206.15pt;width:37pt;height:334.8pt;z-index:-251617280;mso-wrap-distance-left:0;mso-wrap-distance-right:0;mso-position-horizontal-relative:page;mso-position-vertical-relative:page" filled="f" stroked="f">
            <v:textbox inset="0,0,0,0">
              <w:txbxContent>
                <w:p w14:paraId="5A8D45E7" w14:textId="77777777" w:rsidR="008C69AF" w:rsidRDefault="00000000">
                  <w:pPr>
                    <w:spacing w:before="595" w:after="1292" w:line="96" w:lineRule="exact"/>
                    <w:ind w:left="418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88" wp14:editId="5A8D4689">
                        <wp:extent cx="60960" cy="60960"/>
                        <wp:effectExtent l="0" t="0" r="0" b="0"/>
                        <wp:docPr id="8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" name="Picture"/>
                                <pic:cNvPicPr preferRelativeResize="0"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E8" w14:textId="77777777" w:rsidR="008C69AF" w:rsidRDefault="00000000">
                  <w:pPr>
                    <w:spacing w:after="1291" w:line="96" w:lineRule="exact"/>
                    <w:ind w:left="418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8A" wp14:editId="5A8D468B">
                        <wp:extent cx="60960" cy="60960"/>
                        <wp:effectExtent l="0" t="0" r="0" b="0"/>
                        <wp:docPr id="8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" name="Picture"/>
                                <pic:cNvPicPr preferRelativeResize="0"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E9" w14:textId="77777777" w:rsidR="008C69AF" w:rsidRDefault="00000000">
                  <w:pPr>
                    <w:spacing w:after="1286" w:line="96" w:lineRule="exact"/>
                    <w:ind w:left="418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8C" wp14:editId="5A8D468D">
                        <wp:extent cx="60960" cy="60960"/>
                        <wp:effectExtent l="0" t="0" r="0" b="0"/>
                        <wp:docPr id="8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" name="Picture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EA" w14:textId="77777777" w:rsidR="008C69AF" w:rsidRDefault="00000000">
                  <w:pPr>
                    <w:spacing w:after="1830" w:line="96" w:lineRule="exact"/>
                    <w:ind w:left="418" w:right="2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8E" wp14:editId="5A8D468F">
                        <wp:extent cx="60960" cy="60960"/>
                        <wp:effectExtent l="0" t="0" r="0" b="0"/>
                        <wp:docPr id="8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Picture"/>
                                <pic:cNvPicPr preferRelativeResize="0"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58">
          <v:line id="_x0000_s1027" style="position:absolute;z-index:251645952;mso-position-horizontal-relative:page;mso-position-vertical-relative:page" from="71.5pt,156pt" to="540.55pt,156pt" strokecolor="#d4d4d4" strokeweight="2.15pt">
            <v:stroke linestyle="thinThin"/>
            <w10:wrap anchorx="page" anchory="page"/>
          </v:line>
        </w:pict>
      </w:r>
      <w:r w:rsidRPr="00F5614E">
        <w:t>Notable Themes &amp; Community Sentiment</w:t>
      </w:r>
    </w:p>
    <w:p w14:paraId="5A8D44F5" w14:textId="77777777" w:rsidR="008C69AF" w:rsidRPr="00F5614E" w:rsidRDefault="00000000" w:rsidP="00F5614E">
      <w:r w:rsidRPr="00F5614E">
        <w:t>Widespread Distrust of CPD: Mistrust particularly acute regarding certain officers', particularly John Foster’s, roles in wrongful convictions and abuse.</w:t>
      </w:r>
    </w:p>
    <w:p w14:paraId="5A8D44F6" w14:textId="77777777" w:rsidR="008C69AF" w:rsidRPr="00F5614E" w:rsidRDefault="00000000" w:rsidP="00F5614E">
      <w:r w:rsidRPr="00F5614E">
        <w:t>Chronic Systemic Issues: Deep frustration with the pace of investigation, communication gaps, backlog at state labs, and perceived lack of progress or accountability. Survivor-Centric Demands: Clear, repeated community demand for trauma-informed practices, survivor autonomy, transparency, and accountable leadership.</w:t>
      </w:r>
    </w:p>
    <w:p w14:paraId="5A8D44F7" w14:textId="77777777" w:rsidR="008C69AF" w:rsidRPr="00F5614E" w:rsidRDefault="00000000" w:rsidP="00F5614E">
      <w:r w:rsidRPr="00F5614E">
        <w:t>Tension Over Meeting Purpose: Frustration expressed by both officials and public around diverging into (but not addressing) police misconduct issues; calls for separate, dedicated meetings.</w:t>
      </w:r>
    </w:p>
    <w:p w14:paraId="5A8D44F8" w14:textId="77777777" w:rsidR="008C69AF" w:rsidRPr="00F5614E" w:rsidRDefault="00000000" w:rsidP="00F5614E">
      <w:r w:rsidRPr="00F5614E">
        <w:pict w14:anchorId="5A8D4559">
          <v:shape id="_x0000_s78" type="#_x0000_t202" style="position:absolute;margin-left:71.5pt;margin-top:591.35pt;width:37.2pt;height:110.55pt;z-index:-251616256;mso-wrap-distance-left:0;mso-wrap-distance-right:0;mso-position-horizontal-relative:page;mso-position-vertical-relative:page" filled="f" stroked="f">
            <v:textbox inset="0,0,0,0">
              <w:txbxContent>
                <w:p w14:paraId="5A8D45EB" w14:textId="77777777" w:rsidR="008C69AF" w:rsidRDefault="00000000">
                  <w:pPr>
                    <w:spacing w:before="600" w:after="831" w:line="96" w:lineRule="exact"/>
                    <w:ind w:left="418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90" wp14:editId="5A8D4691">
                        <wp:extent cx="60960" cy="60960"/>
                        <wp:effectExtent l="0" t="0" r="0" b="0"/>
                        <wp:docPr id="8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" name="Picture"/>
                                <pic:cNvPicPr preferRelativeResize="0"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8D45EC" w14:textId="77777777" w:rsidR="008C69AF" w:rsidRDefault="00000000">
                  <w:pPr>
                    <w:spacing w:line="96" w:lineRule="exact"/>
                    <w:ind w:left="418" w:right="23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92" wp14:editId="5A8D4693">
                        <wp:extent cx="60960" cy="60960"/>
                        <wp:effectExtent l="0" t="0" r="0" b="0"/>
                        <wp:docPr id="8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" name="Picture"/>
                                <pic:cNvPicPr preferRelativeResize="0"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pict w14:anchorId="5A8D455A">
          <v:line id="_x0000_s1026" style="position:absolute;z-index:251646976;mso-position-horizontal-relative:page;mso-position-vertical-relative:page" from="71.5pt,541.2pt" to="540.55pt,541.2pt" strokecolor="#d4d4d4" strokeweight="2.15pt">
            <v:stroke linestyle="thinThin"/>
            <w10:wrap anchorx="page" anchory="page"/>
          </v:line>
        </w:pict>
      </w:r>
      <w:r w:rsidRPr="00F5614E">
        <w:t>Meeting Close</w:t>
      </w:r>
    </w:p>
    <w:p w14:paraId="5A8D44F9" w14:textId="77777777" w:rsidR="008C69AF" w:rsidRPr="00F5614E" w:rsidRDefault="00000000" w:rsidP="00F5614E">
      <w:r w:rsidRPr="00F5614E">
        <w:t>Acknowledgments: Thanks to participants, especially from districts 14, 16, 17, 25.</w:t>
      </w:r>
    </w:p>
    <w:p w14:paraId="5A8D44FA" w14:textId="77777777" w:rsidR="008C69AF" w:rsidRPr="00F5614E" w:rsidRDefault="00000000" w:rsidP="00F5614E">
      <w:r w:rsidRPr="00F5614E">
        <w:t xml:space="preserve">Next Steps: Emphasis on attending </w:t>
      </w:r>
      <w:proofErr w:type="gramStart"/>
      <w:r w:rsidRPr="00F5614E">
        <w:t>district</w:t>
      </w:r>
      <w:proofErr w:type="gramEnd"/>
      <w:r w:rsidRPr="00F5614E">
        <w:t xml:space="preserve"> council and other relevant upcoming meetings; reminder for survivors and</w:t>
      </w:r>
    </w:p>
    <w:p w14:paraId="5A8D44FB" w14:textId="77777777" w:rsidR="008C69AF" w:rsidRPr="00F5614E" w:rsidRDefault="008C69AF" w:rsidP="00F5614E">
      <w:pPr>
        <w:sectPr w:rsidR="008C69AF" w:rsidRPr="00F5614E">
          <w:pgSz w:w="12240" w:h="15840"/>
          <w:pgMar w:top="1360" w:right="1430" w:bottom="1424" w:left="1430" w:header="720" w:footer="720" w:gutter="0"/>
          <w:cols w:space="720"/>
        </w:sectPr>
      </w:pPr>
    </w:p>
    <w:p w14:paraId="5A8D44FC" w14:textId="77777777" w:rsidR="008C69AF" w:rsidRPr="00F5614E" w:rsidRDefault="00000000" w:rsidP="00F5614E">
      <w:r w:rsidRPr="00F5614E">
        <w:lastRenderedPageBreak/>
        <w:t>community members to reach out for direct service.</w:t>
      </w:r>
    </w:p>
    <w:p w14:paraId="5A8D44FD" w14:textId="77777777" w:rsidR="008C69AF" w:rsidRPr="00F5614E" w:rsidRDefault="00000000" w:rsidP="00F5614E">
      <w:r w:rsidRPr="00F5614E">
        <w:pict w14:anchorId="5A8D455B">
          <v:shape id="_x0000_s79" type="#_x0000_t202" style="position:absolute;margin-left:92.4pt;margin-top:104.9pt;width:4.8pt;height:4.8pt;z-index:-251615232;mso-wrap-distance-left:0;mso-wrap-distance-right:0;mso-position-horizontal-relative:page;mso-position-vertical-relative:page" filled="f" stroked="f">
            <v:textbox inset="0,0,0,0">
              <w:txbxContent>
                <w:p w14:paraId="5A8D45ED" w14:textId="77777777" w:rsidR="008C69AF" w:rsidRDefault="00000000">
                  <w:pPr>
                    <w:spacing w:line="96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8D4694" wp14:editId="5A8D4695">
                        <wp:extent cx="60960" cy="60960"/>
                        <wp:effectExtent l="0" t="0" r="0" b="0"/>
                        <wp:docPr id="8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" name="Picture"/>
                                <pic:cNvPicPr preferRelativeResize="0"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F5614E">
        <w:t>Adjournment: Meeting concluded with brief logistical and</w:t>
      </w:r>
    </w:p>
    <w:p w14:paraId="5A8D44FE" w14:textId="77777777" w:rsidR="008C69AF" w:rsidRPr="00F5614E" w:rsidRDefault="00000000" w:rsidP="00F5614E">
      <w:r w:rsidRPr="00F5614E">
        <w:t>support coordination among attendees and organizers.</w:t>
      </w:r>
    </w:p>
    <w:sectPr w:rsidR="008C69AF" w:rsidRPr="00F5614E">
      <w:pgSz w:w="12240" w:h="15840"/>
      <w:pgMar w:top="1360" w:right="1946" w:bottom="12664" w:left="21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2813" w14:textId="77777777" w:rsidR="00FA3471" w:rsidRDefault="00FA3471">
      <w:r>
        <w:separator/>
      </w:r>
    </w:p>
  </w:endnote>
  <w:endnote w:type="continuationSeparator" w:id="0">
    <w:p w14:paraId="09697AC2" w14:textId="77777777" w:rsidR="00FA3471" w:rsidRDefault="00FA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0B49" w14:textId="77777777" w:rsidR="00FA3471" w:rsidRDefault="00FA3471"/>
  </w:footnote>
  <w:footnote w:type="continuationSeparator" w:id="0">
    <w:p w14:paraId="74BD5EAF" w14:textId="77777777" w:rsidR="00FA3471" w:rsidRDefault="00FA3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AF"/>
    <w:rsid w:val="00106D36"/>
    <w:rsid w:val="002F4A11"/>
    <w:rsid w:val="00494AA4"/>
    <w:rsid w:val="00836F01"/>
    <w:rsid w:val="008C69AF"/>
    <w:rsid w:val="009D4B34"/>
    <w:rsid w:val="00BD3D21"/>
    <w:rsid w:val="00CE12F6"/>
    <w:rsid w:val="00F5614E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5A8D4499"/>
  <w15:docId w15:val="{E47B584F-2698-436E-94EB-7F286A30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9" Type="http://schemas.openxmlformats.org/officeDocument/2006/relationships/image" Target="media/image31.jpg"/><Relationship Id="rId21" Type="http://schemas.openxmlformats.org/officeDocument/2006/relationships/image" Target="media/image13.jpg"/><Relationship Id="rId34" Type="http://schemas.openxmlformats.org/officeDocument/2006/relationships/image" Target="media/image26.jpg"/><Relationship Id="rId42" Type="http://schemas.openxmlformats.org/officeDocument/2006/relationships/image" Target="media/image34.jpg"/><Relationship Id="rId47" Type="http://schemas.openxmlformats.org/officeDocument/2006/relationships/image" Target="media/image39.jpg"/><Relationship Id="rId50" Type="http://schemas.openxmlformats.org/officeDocument/2006/relationships/image" Target="media/image42.jpg"/><Relationship Id="rId55" Type="http://schemas.openxmlformats.org/officeDocument/2006/relationships/image" Target="media/image47.jpg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46" Type="http://schemas.openxmlformats.org/officeDocument/2006/relationships/image" Target="media/image38.jpg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image" Target="media/image21.jpg"/><Relationship Id="rId41" Type="http://schemas.openxmlformats.org/officeDocument/2006/relationships/image" Target="media/image33.jpg"/><Relationship Id="rId54" Type="http://schemas.openxmlformats.org/officeDocument/2006/relationships/image" Target="media/image46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g"/><Relationship Id="rId45" Type="http://schemas.openxmlformats.org/officeDocument/2006/relationships/image" Target="media/image37.jpg"/><Relationship Id="rId53" Type="http://schemas.openxmlformats.org/officeDocument/2006/relationships/image" Target="media/image45.jpg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49" Type="http://schemas.openxmlformats.org/officeDocument/2006/relationships/image" Target="media/image41.jpg"/><Relationship Id="rId57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4" Type="http://schemas.openxmlformats.org/officeDocument/2006/relationships/image" Target="media/image36.jpg"/><Relationship Id="rId52" Type="http://schemas.openxmlformats.org/officeDocument/2006/relationships/image" Target="media/image44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image" Target="media/image35.jpg"/><Relationship Id="rId48" Type="http://schemas.openxmlformats.org/officeDocument/2006/relationships/image" Target="media/image40.jpg"/><Relationship Id="rId56" Type="http://schemas.openxmlformats.org/officeDocument/2006/relationships/image" Target="media/image48.jpg"/><Relationship Id="rId8" Type="http://schemas.openxmlformats.org/officeDocument/2006/relationships/endnotes" Target="endnotes.xml"/><Relationship Id="rId51" Type="http://schemas.openxmlformats.org/officeDocument/2006/relationships/image" Target="media/image43.jp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3c4d8-a64d-402d-aab8-22e76cc05799">
      <Terms xmlns="http://schemas.microsoft.com/office/infopath/2007/PartnerControls"/>
    </lcf76f155ced4ddcb4097134ff3c332f>
    <TaxCatchAll xmlns="bb3fcff4-f1c0-4da2-b3d5-7cf8155447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BFC8645038F4AA18BF6DC482403D6" ma:contentTypeVersion="16" ma:contentTypeDescription="Create a new document." ma:contentTypeScope="" ma:versionID="39e2be309b763ec6d9b8b7a444c70608">
  <xsd:schema xmlns:xsd="http://www.w3.org/2001/XMLSchema" xmlns:xs="http://www.w3.org/2001/XMLSchema" xmlns:p="http://schemas.microsoft.com/office/2006/metadata/properties" xmlns:ns2="4ea3c4d8-a64d-402d-aab8-22e76cc05799" xmlns:ns3="bb3fcff4-f1c0-4da2-b3d5-7cf81554474c" targetNamespace="http://schemas.microsoft.com/office/2006/metadata/properties" ma:root="true" ma:fieldsID="601347e9ebd361d82b8451c4ce12b437" ns2:_="" ns3:_="">
    <xsd:import namespace="4ea3c4d8-a64d-402d-aab8-22e76cc05799"/>
    <xsd:import namespace="bb3fcff4-f1c0-4da2-b3d5-7cf815544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3c4d8-a64d-402d-aab8-22e76cc05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cff4-f1c0-4da2-b3d5-7cf8155447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c4d575-a88b-40dc-8cc7-8821c38898f0}" ma:internalName="TaxCatchAll" ma:showField="CatchAllData" ma:web="bb3fcff4-f1c0-4da2-b3d5-7cf815544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5F315-3051-42CE-BA14-80AED11FC82C}">
  <ds:schemaRefs>
    <ds:schemaRef ds:uri="http://schemas.microsoft.com/office/2006/metadata/properties"/>
    <ds:schemaRef ds:uri="http://schemas.microsoft.com/office/infopath/2007/PartnerControls"/>
    <ds:schemaRef ds:uri="4ea3c4d8-a64d-402d-aab8-22e76cc05799"/>
    <ds:schemaRef ds:uri="bb3fcff4-f1c0-4da2-b3d5-7cf81554474c"/>
  </ds:schemaRefs>
</ds:datastoreItem>
</file>

<file path=customXml/itemProps2.xml><?xml version="1.0" encoding="utf-8"?>
<ds:datastoreItem xmlns:ds="http://schemas.openxmlformats.org/officeDocument/2006/customXml" ds:itemID="{AF5E5796-7959-4467-BDDC-96CAD7908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1BD04-CC7E-4D9A-BBBE-EF9113A10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3c4d8-a64d-402d-aab8-22e76cc05799"/>
    <ds:schemaRef ds:uri="bb3fcff4-f1c0-4da2-b3d5-7cf815544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Mangahas</cp:lastModifiedBy>
  <cp:revision>5</cp:revision>
  <dcterms:created xsi:type="dcterms:W3CDTF">2025-07-29T21:53:00Z</dcterms:created>
  <dcterms:modified xsi:type="dcterms:W3CDTF">2025-08-12T17:32:00Z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0x010100E52BFC8645038F4AA18BF6DC482403D6</vt:lpwstr>
  </property>
  <property fmtid="{D5CDD505-2E9C-101B-9397-08002B2CF9AE}" pid="3" name="MediaServiceImageTags">
    <vt:lpwstr/>
  </property>
</Properties>
</file>