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D2AFB" w14:textId="4D3202D5" w:rsidR="00E02095" w:rsidRDefault="7E84BE93" w:rsidP="28DC166B">
      <w:pPr>
        <w:shd w:val="clear" w:color="auto" w:fill="FFFFFF" w:themeFill="background1"/>
        <w:spacing w:line="240" w:lineRule="auto"/>
        <w:jc w:val="center"/>
        <w:rPr>
          <w:rFonts w:ascii="Arial" w:eastAsia="Arial" w:hAnsi="Arial" w:cs="Arial"/>
          <w:color w:val="212121"/>
        </w:rPr>
      </w:pPr>
      <w:r w:rsidRPr="28DC166B">
        <w:rPr>
          <w:rFonts w:ascii="Arial" w:eastAsia="Arial" w:hAnsi="Arial" w:cs="Arial"/>
          <w:b/>
          <w:bCs/>
          <w:color w:val="212121"/>
        </w:rPr>
        <w:t>City of Chicago</w:t>
      </w:r>
    </w:p>
    <w:p w14:paraId="139BA809" w14:textId="4B4EBA49" w:rsidR="00E02095" w:rsidRDefault="7E84BE93" w:rsidP="28DC166B">
      <w:pPr>
        <w:shd w:val="clear" w:color="auto" w:fill="FFFFFF" w:themeFill="background1"/>
        <w:spacing w:line="240" w:lineRule="auto"/>
        <w:jc w:val="center"/>
        <w:rPr>
          <w:rFonts w:ascii="Arial" w:eastAsia="Arial" w:hAnsi="Arial" w:cs="Arial"/>
          <w:color w:val="212121"/>
        </w:rPr>
      </w:pPr>
      <w:r w:rsidRPr="28DC166B">
        <w:rPr>
          <w:rFonts w:ascii="Arial" w:eastAsia="Arial" w:hAnsi="Arial" w:cs="Arial"/>
          <w:b/>
          <w:bCs/>
          <w:color w:val="212121"/>
          <w:u w:val="single"/>
        </w:rPr>
        <w:t>NOTICE OF MEETING</w:t>
      </w:r>
    </w:p>
    <w:p w14:paraId="1E44E728" w14:textId="34BEE4B2" w:rsidR="00E02095" w:rsidRDefault="7E84BE93" w:rsidP="28DC166B">
      <w:pPr>
        <w:shd w:val="clear" w:color="auto" w:fill="FFFFFF" w:themeFill="background1"/>
        <w:spacing w:line="240" w:lineRule="auto"/>
        <w:jc w:val="center"/>
        <w:rPr>
          <w:rFonts w:ascii="Arial" w:eastAsia="Arial" w:hAnsi="Arial" w:cs="Arial"/>
          <w:color w:val="212121"/>
        </w:rPr>
      </w:pPr>
      <w:r w:rsidRPr="28DC166B">
        <w:rPr>
          <w:rFonts w:ascii="Arial" w:eastAsia="Arial" w:hAnsi="Arial" w:cs="Arial"/>
          <w:color w:val="212121"/>
        </w:rPr>
        <w:t>Notice is hereby given that the</w:t>
      </w:r>
    </w:p>
    <w:p w14:paraId="40801CFF" w14:textId="0F53E973" w:rsidR="00E02095" w:rsidRDefault="7E84BE93" w:rsidP="28DC166B">
      <w:pPr>
        <w:shd w:val="clear" w:color="auto" w:fill="FFFFFF" w:themeFill="background1"/>
        <w:spacing w:line="240" w:lineRule="auto"/>
        <w:jc w:val="center"/>
        <w:rPr>
          <w:rFonts w:ascii="Arial" w:eastAsia="Arial" w:hAnsi="Arial" w:cs="Arial"/>
          <w:color w:val="212121"/>
        </w:rPr>
      </w:pPr>
      <w:r w:rsidRPr="28DC166B">
        <w:rPr>
          <w:rFonts w:ascii="Arial" w:eastAsia="Arial" w:hAnsi="Arial" w:cs="Arial"/>
          <w:b/>
          <w:bCs/>
          <w:caps/>
          <w:color w:val="212121"/>
        </w:rPr>
        <w:t>Community Commission for Public Safety and Accountability</w:t>
      </w:r>
    </w:p>
    <w:p w14:paraId="767101AA" w14:textId="4102B6BB" w:rsidR="00E02095" w:rsidRDefault="7E84BE93" w:rsidP="28DC166B">
      <w:pPr>
        <w:shd w:val="clear" w:color="auto" w:fill="FFFFFF" w:themeFill="background1"/>
        <w:spacing w:line="240" w:lineRule="auto"/>
        <w:jc w:val="center"/>
        <w:rPr>
          <w:rFonts w:ascii="Arial" w:eastAsia="Arial" w:hAnsi="Arial" w:cs="Arial"/>
          <w:color w:val="212121"/>
        </w:rPr>
      </w:pPr>
      <w:r w:rsidRPr="28DC166B">
        <w:rPr>
          <w:rFonts w:ascii="Arial" w:eastAsia="Arial" w:hAnsi="Arial" w:cs="Arial"/>
          <w:color w:val="212121"/>
        </w:rPr>
        <w:t>will hold a closed meeting on</w:t>
      </w:r>
    </w:p>
    <w:p w14:paraId="03EEA1E1" w14:textId="136D1966" w:rsidR="00E02095" w:rsidRDefault="00D38548" w:rsidP="1A418B1C">
      <w:pPr>
        <w:shd w:val="clear" w:color="auto" w:fill="FFFFFF" w:themeFill="background1"/>
        <w:spacing w:afterAutospacing="1" w:line="240" w:lineRule="auto"/>
        <w:jc w:val="center"/>
        <w:rPr>
          <w:rFonts w:ascii="Arial" w:eastAsia="Arial" w:hAnsi="Arial" w:cs="Arial"/>
          <w:color w:val="212121"/>
        </w:rPr>
      </w:pPr>
      <w:r w:rsidRPr="1A418B1C">
        <w:rPr>
          <w:rFonts w:ascii="Arial" w:eastAsia="Arial" w:hAnsi="Arial" w:cs="Arial"/>
          <w:color w:val="212121"/>
        </w:rPr>
        <w:t>Sun</w:t>
      </w:r>
      <w:r w:rsidR="7E84BE93" w:rsidRPr="1A418B1C">
        <w:rPr>
          <w:rFonts w:ascii="Arial" w:eastAsia="Arial" w:hAnsi="Arial" w:cs="Arial"/>
          <w:color w:val="212121"/>
        </w:rPr>
        <w:t xml:space="preserve">day, </w:t>
      </w:r>
      <w:r w:rsidR="4D8DC1EC" w:rsidRPr="1A418B1C">
        <w:rPr>
          <w:rFonts w:ascii="Arial" w:eastAsia="Arial" w:hAnsi="Arial" w:cs="Arial"/>
          <w:color w:val="212121"/>
        </w:rPr>
        <w:t>December 7</w:t>
      </w:r>
      <w:r w:rsidR="7E84BE93" w:rsidRPr="1A418B1C">
        <w:rPr>
          <w:rFonts w:ascii="Arial" w:eastAsia="Arial" w:hAnsi="Arial" w:cs="Arial"/>
          <w:color w:val="212121"/>
        </w:rPr>
        <w:t xml:space="preserve">, 2025, at </w:t>
      </w:r>
      <w:r w:rsidR="7B359D76" w:rsidRPr="1A418B1C">
        <w:rPr>
          <w:rFonts w:ascii="Arial" w:eastAsia="Arial" w:hAnsi="Arial" w:cs="Arial"/>
          <w:color w:val="212121"/>
        </w:rPr>
        <w:t>1:00</w:t>
      </w:r>
      <w:r w:rsidR="7E84BE93" w:rsidRPr="1A418B1C">
        <w:rPr>
          <w:rFonts w:ascii="Arial" w:eastAsia="Arial" w:hAnsi="Arial" w:cs="Arial"/>
          <w:color w:val="212121"/>
        </w:rPr>
        <w:t xml:space="preserve"> PM</w:t>
      </w:r>
    </w:p>
    <w:p w14:paraId="12B76277" w14:textId="77C9DF58" w:rsidR="00E02095" w:rsidRDefault="00E02095" w:rsidP="28DC166B">
      <w:pPr>
        <w:shd w:val="clear" w:color="auto" w:fill="FFFFFF" w:themeFill="background1"/>
        <w:spacing w:afterAutospacing="1" w:line="240" w:lineRule="auto"/>
        <w:jc w:val="both"/>
        <w:rPr>
          <w:rFonts w:ascii="Arial" w:eastAsia="Arial" w:hAnsi="Arial" w:cs="Arial"/>
          <w:color w:val="212121"/>
        </w:rPr>
      </w:pPr>
    </w:p>
    <w:p w14:paraId="3FD7010F" w14:textId="65041C01" w:rsidR="00E02095" w:rsidRDefault="7E84BE93" w:rsidP="1A418B1C">
      <w:pPr>
        <w:shd w:val="clear" w:color="auto" w:fill="FFFFFF" w:themeFill="background1"/>
        <w:spacing w:afterAutospacing="1" w:line="240" w:lineRule="auto"/>
        <w:jc w:val="both"/>
        <w:rPr>
          <w:rFonts w:ascii="Arial" w:eastAsia="Arial" w:hAnsi="Arial" w:cs="Arial"/>
          <w:color w:val="212121"/>
        </w:rPr>
      </w:pPr>
      <w:r w:rsidRPr="1A418B1C">
        <w:rPr>
          <w:rFonts w:ascii="Arial" w:eastAsia="Arial" w:hAnsi="Arial" w:cs="Arial"/>
          <w:color w:val="212121"/>
        </w:rPr>
        <w:t>The Community Commission for Public Safety and Accountability has scheduled a closed meeting for</w:t>
      </w:r>
      <w:r w:rsidR="00C1A763" w:rsidRPr="1A418B1C">
        <w:rPr>
          <w:rFonts w:ascii="Arial" w:eastAsia="Arial" w:hAnsi="Arial" w:cs="Arial"/>
          <w:color w:val="212121"/>
        </w:rPr>
        <w:t xml:space="preserve"> </w:t>
      </w:r>
      <w:r w:rsidR="00C1A763" w:rsidRPr="1A418B1C">
        <w:rPr>
          <w:rFonts w:ascii="Arial" w:eastAsia="Arial" w:hAnsi="Arial" w:cs="Arial"/>
          <w:b/>
          <w:bCs/>
          <w:color w:val="212121"/>
        </w:rPr>
        <w:t xml:space="preserve">Sunday, December 7, 2025, at </w:t>
      </w:r>
      <w:r w:rsidR="67BE9268" w:rsidRPr="1A418B1C">
        <w:rPr>
          <w:rFonts w:ascii="Arial" w:eastAsia="Arial" w:hAnsi="Arial" w:cs="Arial"/>
          <w:b/>
          <w:bCs/>
          <w:color w:val="212121"/>
        </w:rPr>
        <w:t>1:00</w:t>
      </w:r>
      <w:r w:rsidR="00C1A763" w:rsidRPr="1A418B1C">
        <w:rPr>
          <w:rFonts w:ascii="Arial" w:eastAsia="Arial" w:hAnsi="Arial" w:cs="Arial"/>
          <w:b/>
          <w:bCs/>
          <w:color w:val="212121"/>
        </w:rPr>
        <w:t xml:space="preserve"> PM</w:t>
      </w:r>
      <w:r w:rsidRPr="1A418B1C">
        <w:rPr>
          <w:rFonts w:ascii="Arial" w:eastAsia="Arial" w:hAnsi="Arial" w:cs="Arial"/>
          <w:b/>
          <w:bCs/>
          <w:color w:val="212121"/>
        </w:rPr>
        <w:t xml:space="preserve"> </w:t>
      </w:r>
      <w:r w:rsidRPr="1A418B1C">
        <w:rPr>
          <w:rFonts w:ascii="Arial" w:eastAsia="Arial" w:hAnsi="Arial" w:cs="Arial"/>
          <w:color w:val="212121"/>
        </w:rPr>
        <w:t>to discuss appointments for a public office, pursuant to Section 2(c)(3) of the Illinois Open Meetings Act, 5 ILCS 120.</w:t>
      </w:r>
    </w:p>
    <w:p w14:paraId="622C135D" w14:textId="25D366DD" w:rsidR="00E02095" w:rsidRDefault="7E84BE93" w:rsidP="5B094E53">
      <w:pPr>
        <w:shd w:val="clear" w:color="auto" w:fill="FFFFFF" w:themeFill="background1"/>
        <w:spacing w:afterAutospacing="1" w:line="240" w:lineRule="auto"/>
        <w:jc w:val="both"/>
        <w:rPr>
          <w:rFonts w:ascii="Arial" w:eastAsia="Arial" w:hAnsi="Arial" w:cs="Arial"/>
          <w:color w:val="212121"/>
        </w:rPr>
      </w:pPr>
      <w:r w:rsidRPr="5B094E53">
        <w:rPr>
          <w:rFonts w:ascii="Arial" w:eastAsia="Arial" w:hAnsi="Arial" w:cs="Arial"/>
          <w:color w:val="212121"/>
        </w:rPr>
        <w:t xml:space="preserve">The closed meeting was authorized by the Commission at its regular meeting on </w:t>
      </w:r>
      <w:r w:rsidR="6EA3F618" w:rsidRPr="5B094E53">
        <w:rPr>
          <w:rFonts w:ascii="Arial" w:eastAsia="Arial" w:hAnsi="Arial" w:cs="Arial"/>
          <w:color w:val="212121"/>
        </w:rPr>
        <w:t>September 25</w:t>
      </w:r>
      <w:r w:rsidRPr="5B094E53">
        <w:rPr>
          <w:rFonts w:ascii="Arial" w:eastAsia="Arial" w:hAnsi="Arial" w:cs="Arial"/>
          <w:color w:val="212121"/>
        </w:rPr>
        <w:t xml:space="preserve">, 2025. Citing Section 2a of the Open Meetings Act, the Commission voted to authorize a series of closed meetings related to the lawful </w:t>
      </w:r>
      <w:proofErr w:type="gramStart"/>
      <w:r w:rsidRPr="5B094E53">
        <w:rPr>
          <w:rFonts w:ascii="Arial" w:eastAsia="Arial" w:hAnsi="Arial" w:cs="Arial"/>
          <w:color w:val="212121"/>
        </w:rPr>
        <w:t>exception to the requirement</w:t>
      </w:r>
      <w:proofErr w:type="gramEnd"/>
      <w:r w:rsidRPr="5B094E53">
        <w:rPr>
          <w:rFonts w:ascii="Arial" w:eastAsia="Arial" w:hAnsi="Arial" w:cs="Arial"/>
          <w:color w:val="212121"/>
        </w:rPr>
        <w:t xml:space="preserve"> of open meetings listed under Section 2(c)(3) of the Open Meetings Act.</w:t>
      </w:r>
    </w:p>
    <w:p w14:paraId="6AB58536" w14:textId="30EA1220" w:rsidR="00E02095" w:rsidRDefault="00E02095" w:rsidP="28DC166B">
      <w:pPr>
        <w:shd w:val="clear" w:color="auto" w:fill="FFFFFF" w:themeFill="background1"/>
        <w:spacing w:afterAutospacing="1" w:line="240" w:lineRule="auto"/>
        <w:rPr>
          <w:rFonts w:ascii="Arial" w:eastAsia="Arial" w:hAnsi="Arial" w:cs="Arial"/>
          <w:color w:val="212121"/>
        </w:rPr>
      </w:pPr>
    </w:p>
    <w:p w14:paraId="553EA20B" w14:textId="35EFB8EC" w:rsidR="00E02095" w:rsidRDefault="7E84BE93" w:rsidP="28DC166B">
      <w:pPr>
        <w:shd w:val="clear" w:color="auto" w:fill="FFFFFF" w:themeFill="background1"/>
        <w:spacing w:afterAutospacing="1" w:line="240" w:lineRule="auto"/>
        <w:jc w:val="center"/>
        <w:rPr>
          <w:rFonts w:ascii="Arial" w:eastAsia="Arial" w:hAnsi="Arial" w:cs="Arial"/>
          <w:color w:val="212121"/>
        </w:rPr>
      </w:pPr>
      <w:r w:rsidRPr="28DC166B">
        <w:rPr>
          <w:rFonts w:ascii="Arial" w:eastAsia="Arial" w:hAnsi="Arial" w:cs="Arial"/>
          <w:b/>
          <w:bCs/>
          <w:color w:val="212121"/>
          <w:u w:val="single"/>
        </w:rPr>
        <w:t>MEETING AGENDA</w:t>
      </w:r>
    </w:p>
    <w:p w14:paraId="132B3F82" w14:textId="391FEFC4" w:rsidR="00E02095" w:rsidRDefault="7E84BE93" w:rsidP="28DC166B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 w:line="240" w:lineRule="auto"/>
        <w:jc w:val="both"/>
        <w:rPr>
          <w:rFonts w:ascii="Arial" w:eastAsia="Arial" w:hAnsi="Arial" w:cs="Arial"/>
          <w:color w:val="212121"/>
        </w:rPr>
      </w:pPr>
      <w:r w:rsidRPr="28DC166B">
        <w:rPr>
          <w:rFonts w:ascii="Arial" w:eastAsia="Arial" w:hAnsi="Arial" w:cs="Arial"/>
          <w:color w:val="212121"/>
        </w:rPr>
        <w:t>The selection of a person to fill a public office, as defined in this Act, including a vacancy in a public office, when the public body is given power to appoint under law or ordinance, or the discipline, performance or removal of the occupant of a public office, when the public body is given power to remove the occupant under law or ordinance.</w:t>
      </w:r>
    </w:p>
    <w:p w14:paraId="4ABA2715" w14:textId="1734A5F6" w:rsidR="00E02095" w:rsidRDefault="00E02095" w:rsidP="28DC166B">
      <w:pPr>
        <w:shd w:val="clear" w:color="auto" w:fill="FFFFFF" w:themeFill="background1"/>
        <w:spacing w:beforeAutospacing="1" w:afterAutospacing="1" w:line="240" w:lineRule="auto"/>
        <w:rPr>
          <w:rFonts w:ascii="Arial" w:eastAsia="Arial" w:hAnsi="Arial" w:cs="Arial"/>
          <w:color w:val="212121"/>
        </w:rPr>
      </w:pPr>
    </w:p>
    <w:p w14:paraId="66E10ADC" w14:textId="265B60E7" w:rsidR="00E02095" w:rsidRDefault="00E02095" w:rsidP="28DC166B">
      <w:pPr>
        <w:rPr>
          <w:rFonts w:ascii="Arial" w:eastAsia="Arial" w:hAnsi="Arial" w:cs="Arial"/>
          <w:color w:val="000000" w:themeColor="text1"/>
        </w:rPr>
      </w:pPr>
    </w:p>
    <w:p w14:paraId="2C078E63" w14:textId="17859938" w:rsidR="00E02095" w:rsidRDefault="00E02095"/>
    <w:sectPr w:rsidR="00E02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259B4"/>
    <w:multiLevelType w:val="multilevel"/>
    <w:tmpl w:val="6440530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1688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130E28"/>
    <w:rsid w:val="00433610"/>
    <w:rsid w:val="00B41FBB"/>
    <w:rsid w:val="00C1A763"/>
    <w:rsid w:val="00D38548"/>
    <w:rsid w:val="00E02095"/>
    <w:rsid w:val="0B6676BF"/>
    <w:rsid w:val="1A418B1C"/>
    <w:rsid w:val="28DC166B"/>
    <w:rsid w:val="37AEF0DC"/>
    <w:rsid w:val="4D8DC1EC"/>
    <w:rsid w:val="51130E28"/>
    <w:rsid w:val="5B094E53"/>
    <w:rsid w:val="66D17645"/>
    <w:rsid w:val="67BE9268"/>
    <w:rsid w:val="6B7E7789"/>
    <w:rsid w:val="6EA3F618"/>
    <w:rsid w:val="7B359D76"/>
    <w:rsid w:val="7E84B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30E28"/>
  <w15:chartTrackingRefBased/>
  <w15:docId w15:val="{7EE52CA4-1D4C-446C-B2BD-38DD693F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28DC1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1D02CF019DB498C84C0DB20994B16" ma:contentTypeVersion="12" ma:contentTypeDescription="Create a new document." ma:contentTypeScope="" ma:versionID="76750ae005a244ed22a9f869833c1d4b">
  <xsd:schema xmlns:xsd="http://www.w3.org/2001/XMLSchema" xmlns:xs="http://www.w3.org/2001/XMLSchema" xmlns:p="http://schemas.microsoft.com/office/2006/metadata/properties" xmlns:ns2="161d0720-c4f2-4882-b197-c8879e281adb" xmlns:ns3="e6a64fa7-e72a-4367-ab64-9cfb5397e1c4" targetNamespace="http://schemas.microsoft.com/office/2006/metadata/properties" ma:root="true" ma:fieldsID="2cf9cd500ea8945a382254b0f6696398" ns2:_="" ns3:_="">
    <xsd:import namespace="161d0720-c4f2-4882-b197-c8879e281adb"/>
    <xsd:import namespace="e6a64fa7-e72a-4367-ab64-9cfb5397e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d0720-c4f2-4882-b197-c8879e281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0d1f32-acc0-4b18-a898-8579d5c617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64fa7-e72a-4367-ab64-9cfb5397e1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c84505-25d7-4d43-9d8b-d8bcfab15c1e}" ma:internalName="TaxCatchAll" ma:showField="CatchAllData" ma:web="e6a64fa7-e72a-4367-ab64-9cfb5397e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64fa7-e72a-4367-ab64-9cfb5397e1c4" xsi:nil="true"/>
    <lcf76f155ced4ddcb4097134ff3c332f xmlns="161d0720-c4f2-4882-b197-c8879e281a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243F56-2364-4FF7-9715-1D1AC14C0B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71A7D9-4FE2-417C-9656-F262FBC79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d0720-c4f2-4882-b197-c8879e281adb"/>
    <ds:schemaRef ds:uri="e6a64fa7-e72a-4367-ab64-9cfb5397e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AB2AE3-35AC-4D08-9444-2E0825046D68}">
  <ds:schemaRefs>
    <ds:schemaRef ds:uri="http://schemas.microsoft.com/office/2006/metadata/properties"/>
    <ds:schemaRef ds:uri="http://schemas.microsoft.com/office/infopath/2007/PartnerControls"/>
    <ds:schemaRef ds:uri="e6a64fa7-e72a-4367-ab64-9cfb5397e1c4"/>
    <ds:schemaRef ds:uri="161d0720-c4f2-4882-b197-c8879e281a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Clarice Alexander</dc:creator>
  <cp:keywords/>
  <dc:description/>
  <cp:lastModifiedBy>Clarice Alexander</cp:lastModifiedBy>
  <cp:revision>2</cp:revision>
  <dcterms:created xsi:type="dcterms:W3CDTF">2025-11-25T22:17:00Z</dcterms:created>
  <dcterms:modified xsi:type="dcterms:W3CDTF">2025-11-25T22:17:00Z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0x0101006811D02CF019DB498C84C0DB20994B16</vt:lpwstr>
  </property>
  <property fmtid="{D5CDD505-2E9C-101B-9397-08002B2CF9AE}" pid="3" name="MediaServiceImageTags">
    <vt:lpwstr/>
  </property>
</Properties>
</file>